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60" w:type="dxa"/>
        <w:jc w:val="center"/>
        <w:tblInd w:w="-771" w:type="dxa"/>
        <w:tblLayout w:type="fixed"/>
        <w:tblLook w:val="00A0"/>
      </w:tblPr>
      <w:tblGrid>
        <w:gridCol w:w="1481"/>
        <w:gridCol w:w="322"/>
        <w:gridCol w:w="639"/>
        <w:gridCol w:w="1003"/>
        <w:gridCol w:w="1440"/>
        <w:gridCol w:w="1802"/>
        <w:gridCol w:w="1620"/>
        <w:gridCol w:w="1853"/>
      </w:tblGrid>
      <w:tr w:rsidR="00F2426F" w:rsidTr="00C65221">
        <w:trPr>
          <w:trHeight w:val="786"/>
          <w:jc w:val="center"/>
        </w:trPr>
        <w:tc>
          <w:tcPr>
            <w:tcW w:w="10160" w:type="dxa"/>
            <w:gridSpan w:val="8"/>
            <w:tcBorders>
              <w:top w:val="nil"/>
              <w:left w:val="nil"/>
              <w:bottom w:val="nil"/>
              <w:right w:val="nil"/>
            </w:tcBorders>
            <w:vAlign w:val="center"/>
          </w:tcPr>
          <w:p w:rsidR="00F2426F" w:rsidRDefault="00F2426F" w:rsidP="00C65221">
            <w:pPr>
              <w:widowControl/>
              <w:jc w:val="center"/>
              <w:rPr>
                <w:rFonts w:ascii="华文中宋" w:eastAsia="华文中宋" w:hAnsi="华文中宋" w:cs="宋体"/>
                <w:b/>
                <w:bCs/>
                <w:kern w:val="0"/>
                <w:sz w:val="40"/>
                <w:szCs w:val="40"/>
              </w:rPr>
            </w:pPr>
            <w:r>
              <w:rPr>
                <w:rFonts w:ascii="华文中宋" w:eastAsia="华文中宋" w:hAnsi="华文中宋" w:cs="宋体" w:hint="eastAsia"/>
                <w:b/>
                <w:bCs/>
                <w:kern w:val="0"/>
                <w:sz w:val="40"/>
                <w:szCs w:val="40"/>
              </w:rPr>
              <w:t>梧州市基本医疗保险长期异地就医登记备案表</w:t>
            </w:r>
          </w:p>
        </w:tc>
      </w:tr>
      <w:tr w:rsidR="00F2426F" w:rsidTr="00C65221">
        <w:trPr>
          <w:trHeight w:val="421"/>
          <w:jc w:val="center"/>
        </w:trPr>
        <w:tc>
          <w:tcPr>
            <w:tcW w:w="1803" w:type="dxa"/>
            <w:gridSpan w:val="2"/>
            <w:tcBorders>
              <w:top w:val="single" w:sz="4" w:space="0" w:color="auto"/>
              <w:left w:val="single" w:sz="4" w:space="0" w:color="auto"/>
              <w:bottom w:val="single" w:sz="4" w:space="0" w:color="auto"/>
              <w:right w:val="single" w:sz="4" w:space="0" w:color="auto"/>
            </w:tcBorders>
            <w:vAlign w:val="center"/>
          </w:tcPr>
          <w:p w:rsidR="00F2426F" w:rsidRDefault="00F2426F" w:rsidP="00C65221">
            <w:pPr>
              <w:widowControl/>
              <w:jc w:val="center"/>
              <w:rPr>
                <w:rFonts w:ascii="宋体" w:cs="宋体"/>
                <w:kern w:val="0"/>
                <w:sz w:val="24"/>
                <w:szCs w:val="24"/>
              </w:rPr>
            </w:pPr>
            <w:r>
              <w:rPr>
                <w:rFonts w:ascii="宋体" w:hAnsi="宋体" w:cs="宋体" w:hint="eastAsia"/>
                <w:kern w:val="0"/>
                <w:sz w:val="24"/>
                <w:szCs w:val="24"/>
              </w:rPr>
              <w:t>姓</w:t>
            </w:r>
            <w:r>
              <w:rPr>
                <w:rFonts w:ascii="宋体" w:hAnsi="宋体" w:cs="宋体"/>
                <w:kern w:val="0"/>
                <w:sz w:val="24"/>
                <w:szCs w:val="24"/>
              </w:rPr>
              <w:t xml:space="preserve"> </w:t>
            </w:r>
            <w:r>
              <w:rPr>
                <w:rFonts w:ascii="宋体" w:hAnsi="宋体" w:cs="宋体" w:hint="eastAsia"/>
                <w:kern w:val="0"/>
                <w:sz w:val="24"/>
                <w:szCs w:val="24"/>
              </w:rPr>
              <w:t>名</w:t>
            </w:r>
          </w:p>
        </w:tc>
        <w:tc>
          <w:tcPr>
            <w:tcW w:w="1642" w:type="dxa"/>
            <w:gridSpan w:val="2"/>
            <w:tcBorders>
              <w:top w:val="single" w:sz="4" w:space="0" w:color="auto"/>
              <w:left w:val="nil"/>
              <w:bottom w:val="single" w:sz="4" w:space="0" w:color="auto"/>
              <w:right w:val="single" w:sz="4" w:space="0" w:color="auto"/>
            </w:tcBorders>
            <w:vAlign w:val="center"/>
          </w:tcPr>
          <w:p w:rsidR="00F2426F" w:rsidRDefault="00F2426F" w:rsidP="00C65221">
            <w:pPr>
              <w:widowControl/>
              <w:jc w:val="left"/>
              <w:rPr>
                <w:rFonts w:ascii="宋体" w:cs="宋体"/>
                <w:kern w:val="0"/>
                <w:sz w:val="24"/>
                <w:szCs w:val="24"/>
              </w:rPr>
            </w:pPr>
            <w:r>
              <w:rPr>
                <w:rFonts w:ascii="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vAlign w:val="center"/>
          </w:tcPr>
          <w:p w:rsidR="00F2426F" w:rsidRDefault="00F2426F" w:rsidP="00C65221">
            <w:pPr>
              <w:widowControl/>
              <w:jc w:val="center"/>
              <w:rPr>
                <w:rFonts w:ascii="宋体" w:cs="宋体"/>
                <w:kern w:val="0"/>
                <w:sz w:val="24"/>
                <w:szCs w:val="24"/>
              </w:rPr>
            </w:pPr>
            <w:r>
              <w:rPr>
                <w:rFonts w:ascii="宋体" w:hAnsi="宋体" w:cs="宋体" w:hint="eastAsia"/>
                <w:kern w:val="0"/>
                <w:sz w:val="24"/>
                <w:szCs w:val="24"/>
              </w:rPr>
              <w:t>性</w:t>
            </w:r>
            <w:r>
              <w:rPr>
                <w:rFonts w:ascii="宋体" w:hAnsi="宋体" w:cs="宋体"/>
                <w:kern w:val="0"/>
                <w:sz w:val="24"/>
                <w:szCs w:val="24"/>
              </w:rPr>
              <w:t xml:space="preserve">  </w:t>
            </w:r>
            <w:r>
              <w:rPr>
                <w:rFonts w:ascii="宋体" w:hAnsi="宋体" w:cs="宋体" w:hint="eastAsia"/>
                <w:kern w:val="0"/>
                <w:sz w:val="24"/>
                <w:szCs w:val="24"/>
              </w:rPr>
              <w:t>别</w:t>
            </w:r>
          </w:p>
        </w:tc>
        <w:tc>
          <w:tcPr>
            <w:tcW w:w="1802" w:type="dxa"/>
            <w:tcBorders>
              <w:top w:val="single" w:sz="4" w:space="0" w:color="auto"/>
              <w:left w:val="nil"/>
              <w:bottom w:val="single" w:sz="4" w:space="0" w:color="auto"/>
              <w:right w:val="single" w:sz="4" w:space="0" w:color="auto"/>
            </w:tcBorders>
            <w:vAlign w:val="center"/>
          </w:tcPr>
          <w:p w:rsidR="00F2426F" w:rsidRDefault="00F2426F" w:rsidP="00C65221">
            <w:pPr>
              <w:widowControl/>
              <w:jc w:val="left"/>
              <w:rPr>
                <w:rFonts w:ascii="宋体" w:cs="宋体"/>
                <w:kern w:val="0"/>
                <w:sz w:val="24"/>
                <w:szCs w:val="24"/>
              </w:rPr>
            </w:pPr>
            <w:r>
              <w:rPr>
                <w:rFonts w:ascii="宋体" w:hAnsi="宋体" w:cs="宋体" w:hint="eastAsia"/>
                <w:kern w:val="0"/>
                <w:sz w:val="24"/>
                <w:szCs w:val="24"/>
              </w:rPr>
              <w:t xml:space="preserve">　</w:t>
            </w:r>
          </w:p>
        </w:tc>
        <w:tc>
          <w:tcPr>
            <w:tcW w:w="1620" w:type="dxa"/>
            <w:tcBorders>
              <w:top w:val="single" w:sz="4" w:space="0" w:color="auto"/>
              <w:left w:val="nil"/>
              <w:bottom w:val="single" w:sz="4" w:space="0" w:color="auto"/>
              <w:right w:val="single" w:sz="4" w:space="0" w:color="auto"/>
            </w:tcBorders>
            <w:vAlign w:val="center"/>
          </w:tcPr>
          <w:p w:rsidR="00F2426F" w:rsidRDefault="00F2426F" w:rsidP="00C65221">
            <w:pPr>
              <w:widowControl/>
              <w:jc w:val="center"/>
              <w:rPr>
                <w:rFonts w:ascii="宋体" w:cs="宋体"/>
                <w:kern w:val="0"/>
                <w:sz w:val="24"/>
                <w:szCs w:val="24"/>
              </w:rPr>
            </w:pPr>
            <w:r>
              <w:rPr>
                <w:rFonts w:ascii="宋体" w:hAnsi="宋体" w:cs="宋体" w:hint="eastAsia"/>
                <w:kern w:val="0"/>
                <w:sz w:val="24"/>
                <w:szCs w:val="24"/>
              </w:rPr>
              <w:t>险种</w:t>
            </w:r>
          </w:p>
        </w:tc>
        <w:tc>
          <w:tcPr>
            <w:tcW w:w="1853" w:type="dxa"/>
            <w:tcBorders>
              <w:top w:val="single" w:sz="4" w:space="0" w:color="auto"/>
              <w:left w:val="nil"/>
              <w:bottom w:val="single" w:sz="4" w:space="0" w:color="auto"/>
              <w:right w:val="single" w:sz="4" w:space="0" w:color="auto"/>
            </w:tcBorders>
            <w:vAlign w:val="center"/>
          </w:tcPr>
          <w:p w:rsidR="00F2426F" w:rsidRDefault="00F2426F" w:rsidP="00C65221">
            <w:pPr>
              <w:widowControl/>
              <w:numPr>
                <w:ilvl w:val="0"/>
                <w:numId w:val="1"/>
              </w:numPr>
              <w:jc w:val="left"/>
              <w:rPr>
                <w:rFonts w:ascii="宋体" w:cs="宋体"/>
                <w:kern w:val="0"/>
                <w:sz w:val="24"/>
                <w:szCs w:val="24"/>
              </w:rPr>
            </w:pPr>
            <w:r>
              <w:rPr>
                <w:rFonts w:ascii="宋体" w:hAnsi="宋体" w:cs="宋体" w:hint="eastAsia"/>
                <w:kern w:val="0"/>
                <w:sz w:val="24"/>
                <w:szCs w:val="24"/>
              </w:rPr>
              <w:t>城镇职工</w:t>
            </w:r>
          </w:p>
          <w:p w:rsidR="00F2426F" w:rsidRDefault="00F2426F" w:rsidP="00C65221">
            <w:pPr>
              <w:widowControl/>
              <w:numPr>
                <w:ilvl w:val="0"/>
                <w:numId w:val="1"/>
              </w:numPr>
              <w:jc w:val="left"/>
              <w:rPr>
                <w:rFonts w:ascii="宋体" w:cs="宋体"/>
                <w:kern w:val="0"/>
                <w:sz w:val="24"/>
                <w:szCs w:val="24"/>
              </w:rPr>
            </w:pPr>
            <w:r>
              <w:rPr>
                <w:rFonts w:ascii="宋体" w:hAnsi="宋体" w:cs="宋体" w:hint="eastAsia"/>
                <w:kern w:val="0"/>
                <w:sz w:val="24"/>
                <w:szCs w:val="24"/>
              </w:rPr>
              <w:t>城乡居民</w:t>
            </w:r>
          </w:p>
        </w:tc>
      </w:tr>
      <w:tr w:rsidR="00F2426F" w:rsidTr="00C65221">
        <w:trPr>
          <w:trHeight w:val="421"/>
          <w:jc w:val="center"/>
        </w:trPr>
        <w:tc>
          <w:tcPr>
            <w:tcW w:w="1803" w:type="dxa"/>
            <w:gridSpan w:val="2"/>
            <w:tcBorders>
              <w:top w:val="single" w:sz="4" w:space="0" w:color="auto"/>
              <w:left w:val="single" w:sz="4" w:space="0" w:color="auto"/>
              <w:bottom w:val="single" w:sz="4" w:space="0" w:color="auto"/>
              <w:right w:val="single" w:sz="4" w:space="0" w:color="auto"/>
            </w:tcBorders>
            <w:vAlign w:val="center"/>
          </w:tcPr>
          <w:p w:rsidR="00F2426F" w:rsidRDefault="00F2426F" w:rsidP="00C65221">
            <w:pPr>
              <w:widowControl/>
              <w:jc w:val="center"/>
              <w:rPr>
                <w:rFonts w:ascii="宋体" w:cs="宋体"/>
                <w:kern w:val="0"/>
                <w:sz w:val="24"/>
                <w:szCs w:val="24"/>
              </w:rPr>
            </w:pPr>
            <w:r>
              <w:rPr>
                <w:rFonts w:ascii="宋体" w:hAnsi="宋体" w:cs="宋体" w:hint="eastAsia"/>
                <w:kern w:val="0"/>
                <w:sz w:val="24"/>
                <w:szCs w:val="24"/>
              </w:rPr>
              <w:t>身份证号</w:t>
            </w:r>
          </w:p>
        </w:tc>
        <w:tc>
          <w:tcPr>
            <w:tcW w:w="3082" w:type="dxa"/>
            <w:gridSpan w:val="3"/>
            <w:tcBorders>
              <w:top w:val="single" w:sz="4" w:space="0" w:color="auto"/>
              <w:left w:val="nil"/>
              <w:bottom w:val="single" w:sz="4" w:space="0" w:color="auto"/>
              <w:right w:val="single" w:sz="4" w:space="0" w:color="auto"/>
            </w:tcBorders>
            <w:vAlign w:val="center"/>
          </w:tcPr>
          <w:p w:rsidR="00F2426F" w:rsidRDefault="00F2426F" w:rsidP="00C65221">
            <w:pPr>
              <w:widowControl/>
              <w:jc w:val="center"/>
              <w:rPr>
                <w:rFonts w:ascii="宋体" w:cs="宋体"/>
                <w:kern w:val="0"/>
                <w:sz w:val="24"/>
                <w:szCs w:val="24"/>
              </w:rPr>
            </w:pPr>
          </w:p>
        </w:tc>
        <w:tc>
          <w:tcPr>
            <w:tcW w:w="1802" w:type="dxa"/>
            <w:tcBorders>
              <w:top w:val="single" w:sz="4" w:space="0" w:color="auto"/>
              <w:left w:val="nil"/>
              <w:bottom w:val="single" w:sz="4" w:space="0" w:color="auto"/>
              <w:right w:val="single" w:sz="4" w:space="0" w:color="auto"/>
            </w:tcBorders>
            <w:vAlign w:val="center"/>
          </w:tcPr>
          <w:p w:rsidR="00F2426F" w:rsidRDefault="00F2426F" w:rsidP="00C65221">
            <w:pPr>
              <w:widowControl/>
              <w:jc w:val="left"/>
              <w:rPr>
                <w:rFonts w:ascii="宋体" w:cs="宋体"/>
                <w:kern w:val="0"/>
                <w:sz w:val="24"/>
                <w:szCs w:val="24"/>
              </w:rPr>
            </w:pPr>
            <w:r>
              <w:rPr>
                <w:rFonts w:ascii="宋体" w:hAnsi="宋体" w:cs="宋体" w:hint="eastAsia"/>
                <w:kern w:val="0"/>
                <w:sz w:val="24"/>
                <w:szCs w:val="24"/>
              </w:rPr>
              <w:t>社会保障卡号</w:t>
            </w:r>
          </w:p>
        </w:tc>
        <w:tc>
          <w:tcPr>
            <w:tcW w:w="3473" w:type="dxa"/>
            <w:gridSpan w:val="2"/>
            <w:tcBorders>
              <w:top w:val="single" w:sz="4" w:space="0" w:color="auto"/>
              <w:left w:val="nil"/>
              <w:bottom w:val="single" w:sz="4" w:space="0" w:color="auto"/>
              <w:right w:val="single" w:sz="4" w:space="0" w:color="auto"/>
            </w:tcBorders>
            <w:vAlign w:val="center"/>
          </w:tcPr>
          <w:p w:rsidR="00F2426F" w:rsidRDefault="00F2426F" w:rsidP="00C65221">
            <w:pPr>
              <w:widowControl/>
              <w:jc w:val="left"/>
              <w:rPr>
                <w:rFonts w:ascii="宋体" w:cs="宋体"/>
                <w:kern w:val="0"/>
                <w:sz w:val="24"/>
                <w:szCs w:val="24"/>
              </w:rPr>
            </w:pPr>
          </w:p>
        </w:tc>
      </w:tr>
      <w:tr w:rsidR="00F2426F" w:rsidTr="00C65221">
        <w:trPr>
          <w:trHeight w:val="334"/>
          <w:jc w:val="center"/>
        </w:trPr>
        <w:tc>
          <w:tcPr>
            <w:tcW w:w="1803" w:type="dxa"/>
            <w:gridSpan w:val="2"/>
            <w:vMerge w:val="restart"/>
            <w:tcBorders>
              <w:top w:val="nil"/>
              <w:left w:val="single" w:sz="4" w:space="0" w:color="auto"/>
              <w:bottom w:val="single" w:sz="4" w:space="0" w:color="000000"/>
              <w:right w:val="single" w:sz="4" w:space="0" w:color="auto"/>
            </w:tcBorders>
            <w:vAlign w:val="center"/>
          </w:tcPr>
          <w:p w:rsidR="00F2426F" w:rsidRDefault="00F2426F" w:rsidP="00C65221">
            <w:pPr>
              <w:widowControl/>
              <w:jc w:val="center"/>
              <w:rPr>
                <w:rFonts w:ascii="宋体" w:cs="宋体"/>
                <w:kern w:val="0"/>
                <w:sz w:val="24"/>
                <w:szCs w:val="24"/>
              </w:rPr>
            </w:pPr>
            <w:r>
              <w:rPr>
                <w:rFonts w:ascii="宋体" w:hAnsi="宋体" w:cs="宋体" w:hint="eastAsia"/>
                <w:kern w:val="0"/>
                <w:sz w:val="24"/>
                <w:szCs w:val="24"/>
              </w:rPr>
              <w:t>人员类别</w:t>
            </w:r>
          </w:p>
        </w:tc>
        <w:tc>
          <w:tcPr>
            <w:tcW w:w="3082" w:type="dxa"/>
            <w:gridSpan w:val="3"/>
            <w:tcBorders>
              <w:top w:val="single" w:sz="4" w:space="0" w:color="auto"/>
              <w:left w:val="nil"/>
              <w:bottom w:val="nil"/>
              <w:right w:val="single" w:sz="4" w:space="0" w:color="000000"/>
            </w:tcBorders>
            <w:vAlign w:val="center"/>
          </w:tcPr>
          <w:p w:rsidR="00F2426F" w:rsidRDefault="00F2426F" w:rsidP="00C65221">
            <w:pPr>
              <w:widowControl/>
              <w:jc w:val="center"/>
              <w:rPr>
                <w:rFonts w:ascii="宋体" w:cs="宋体"/>
                <w:kern w:val="0"/>
                <w:sz w:val="24"/>
                <w:szCs w:val="24"/>
              </w:rPr>
            </w:pPr>
            <w:r>
              <w:rPr>
                <w:rFonts w:ascii="宋体" w:hAnsi="宋体" w:cs="宋体" w:hint="eastAsia"/>
                <w:kern w:val="0"/>
                <w:sz w:val="24"/>
                <w:szCs w:val="24"/>
              </w:rPr>
              <w:t>□异地安置退休人员</w:t>
            </w:r>
          </w:p>
        </w:tc>
        <w:tc>
          <w:tcPr>
            <w:tcW w:w="1802" w:type="dxa"/>
            <w:vMerge w:val="restart"/>
            <w:tcBorders>
              <w:top w:val="nil"/>
              <w:left w:val="single" w:sz="4" w:space="0" w:color="auto"/>
              <w:bottom w:val="single" w:sz="4" w:space="0" w:color="000000"/>
              <w:right w:val="single" w:sz="4" w:space="0" w:color="auto"/>
            </w:tcBorders>
            <w:vAlign w:val="center"/>
          </w:tcPr>
          <w:p w:rsidR="00F2426F" w:rsidRDefault="00F2426F" w:rsidP="00C65221">
            <w:pPr>
              <w:widowControl/>
              <w:jc w:val="center"/>
              <w:rPr>
                <w:rFonts w:ascii="宋体" w:cs="宋体"/>
                <w:kern w:val="0"/>
                <w:sz w:val="24"/>
                <w:szCs w:val="24"/>
              </w:rPr>
            </w:pPr>
            <w:r>
              <w:rPr>
                <w:rFonts w:ascii="宋体" w:hAnsi="宋体" w:cs="宋体" w:hint="eastAsia"/>
                <w:kern w:val="0"/>
                <w:sz w:val="24"/>
                <w:szCs w:val="24"/>
              </w:rPr>
              <w:t>登记类别</w:t>
            </w:r>
          </w:p>
        </w:tc>
        <w:tc>
          <w:tcPr>
            <w:tcW w:w="3473" w:type="dxa"/>
            <w:gridSpan w:val="2"/>
            <w:tcBorders>
              <w:top w:val="single" w:sz="4" w:space="0" w:color="auto"/>
              <w:left w:val="nil"/>
              <w:bottom w:val="nil"/>
              <w:right w:val="single" w:sz="4" w:space="0" w:color="000000"/>
            </w:tcBorders>
            <w:vAlign w:val="center"/>
          </w:tcPr>
          <w:p w:rsidR="00F2426F" w:rsidRDefault="00F2426F" w:rsidP="00C65221">
            <w:pPr>
              <w:widowControl/>
              <w:jc w:val="center"/>
              <w:rPr>
                <w:rFonts w:ascii="宋体" w:cs="宋体"/>
                <w:kern w:val="0"/>
                <w:sz w:val="24"/>
                <w:szCs w:val="24"/>
              </w:rPr>
            </w:pPr>
            <w:r>
              <w:rPr>
                <w:rFonts w:ascii="宋体" w:hAnsi="宋体" w:cs="宋体" w:hint="eastAsia"/>
                <w:kern w:val="0"/>
                <w:sz w:val="24"/>
                <w:szCs w:val="24"/>
              </w:rPr>
              <w:t>□新增</w:t>
            </w:r>
          </w:p>
        </w:tc>
      </w:tr>
      <w:tr w:rsidR="00F2426F" w:rsidTr="00C65221">
        <w:trPr>
          <w:trHeight w:val="296"/>
          <w:jc w:val="center"/>
        </w:trPr>
        <w:tc>
          <w:tcPr>
            <w:tcW w:w="1803" w:type="dxa"/>
            <w:gridSpan w:val="2"/>
            <w:vMerge/>
            <w:tcBorders>
              <w:top w:val="nil"/>
              <w:left w:val="single" w:sz="4" w:space="0" w:color="auto"/>
              <w:bottom w:val="single" w:sz="4" w:space="0" w:color="000000"/>
              <w:right w:val="single" w:sz="4" w:space="0" w:color="auto"/>
            </w:tcBorders>
            <w:vAlign w:val="center"/>
          </w:tcPr>
          <w:p w:rsidR="00F2426F" w:rsidRDefault="00F2426F" w:rsidP="00C65221">
            <w:pPr>
              <w:widowControl/>
              <w:jc w:val="left"/>
              <w:rPr>
                <w:rFonts w:ascii="宋体" w:cs="宋体"/>
                <w:kern w:val="0"/>
                <w:sz w:val="24"/>
                <w:szCs w:val="24"/>
              </w:rPr>
            </w:pPr>
          </w:p>
        </w:tc>
        <w:tc>
          <w:tcPr>
            <w:tcW w:w="3082" w:type="dxa"/>
            <w:gridSpan w:val="3"/>
            <w:tcBorders>
              <w:top w:val="nil"/>
              <w:left w:val="nil"/>
              <w:bottom w:val="nil"/>
              <w:right w:val="single" w:sz="4" w:space="0" w:color="000000"/>
            </w:tcBorders>
            <w:vAlign w:val="center"/>
          </w:tcPr>
          <w:p w:rsidR="00F2426F" w:rsidRDefault="00F2426F" w:rsidP="00C65221">
            <w:pPr>
              <w:widowControl/>
              <w:jc w:val="center"/>
              <w:rPr>
                <w:rFonts w:ascii="宋体" w:cs="宋体"/>
                <w:kern w:val="0"/>
                <w:sz w:val="24"/>
                <w:szCs w:val="24"/>
              </w:rPr>
            </w:pPr>
            <w:r>
              <w:rPr>
                <w:rFonts w:ascii="宋体" w:hAnsi="宋体" w:cs="宋体" w:hint="eastAsia"/>
                <w:kern w:val="0"/>
                <w:sz w:val="24"/>
                <w:szCs w:val="24"/>
              </w:rPr>
              <w:t>□异地长期居住人员</w:t>
            </w:r>
          </w:p>
        </w:tc>
        <w:tc>
          <w:tcPr>
            <w:tcW w:w="1802" w:type="dxa"/>
            <w:vMerge/>
            <w:tcBorders>
              <w:top w:val="nil"/>
              <w:left w:val="single" w:sz="4" w:space="0" w:color="auto"/>
              <w:bottom w:val="single" w:sz="4" w:space="0" w:color="000000"/>
              <w:right w:val="single" w:sz="4" w:space="0" w:color="auto"/>
            </w:tcBorders>
            <w:vAlign w:val="center"/>
          </w:tcPr>
          <w:p w:rsidR="00F2426F" w:rsidRDefault="00F2426F" w:rsidP="00C65221">
            <w:pPr>
              <w:widowControl/>
              <w:jc w:val="left"/>
              <w:rPr>
                <w:rFonts w:ascii="宋体" w:cs="宋体"/>
                <w:kern w:val="0"/>
                <w:sz w:val="24"/>
                <w:szCs w:val="24"/>
              </w:rPr>
            </w:pPr>
          </w:p>
        </w:tc>
        <w:tc>
          <w:tcPr>
            <w:tcW w:w="3473" w:type="dxa"/>
            <w:gridSpan w:val="2"/>
            <w:tcBorders>
              <w:top w:val="nil"/>
              <w:left w:val="nil"/>
              <w:bottom w:val="nil"/>
              <w:right w:val="single" w:sz="4" w:space="0" w:color="000000"/>
            </w:tcBorders>
            <w:vAlign w:val="center"/>
          </w:tcPr>
          <w:p w:rsidR="00F2426F" w:rsidRDefault="00F2426F" w:rsidP="00C65221">
            <w:pPr>
              <w:widowControl/>
              <w:jc w:val="center"/>
              <w:rPr>
                <w:rFonts w:ascii="宋体" w:cs="宋体"/>
                <w:kern w:val="0"/>
                <w:sz w:val="24"/>
                <w:szCs w:val="24"/>
              </w:rPr>
            </w:pPr>
            <w:r>
              <w:rPr>
                <w:rFonts w:ascii="宋体" w:hAnsi="宋体" w:cs="宋体" w:hint="eastAsia"/>
                <w:kern w:val="0"/>
                <w:sz w:val="24"/>
                <w:szCs w:val="24"/>
              </w:rPr>
              <w:t>□变更</w:t>
            </w:r>
          </w:p>
        </w:tc>
      </w:tr>
      <w:tr w:rsidR="00F2426F" w:rsidTr="00C65221">
        <w:trPr>
          <w:trHeight w:val="272"/>
          <w:jc w:val="center"/>
        </w:trPr>
        <w:tc>
          <w:tcPr>
            <w:tcW w:w="1803" w:type="dxa"/>
            <w:gridSpan w:val="2"/>
            <w:vMerge/>
            <w:tcBorders>
              <w:top w:val="nil"/>
              <w:left w:val="single" w:sz="4" w:space="0" w:color="auto"/>
              <w:bottom w:val="single" w:sz="4" w:space="0" w:color="000000"/>
              <w:right w:val="single" w:sz="4" w:space="0" w:color="auto"/>
            </w:tcBorders>
            <w:vAlign w:val="center"/>
          </w:tcPr>
          <w:p w:rsidR="00F2426F" w:rsidRDefault="00F2426F" w:rsidP="00C65221">
            <w:pPr>
              <w:widowControl/>
              <w:jc w:val="left"/>
              <w:rPr>
                <w:rFonts w:ascii="宋体" w:cs="宋体"/>
                <w:kern w:val="0"/>
                <w:sz w:val="24"/>
                <w:szCs w:val="24"/>
              </w:rPr>
            </w:pPr>
          </w:p>
        </w:tc>
        <w:tc>
          <w:tcPr>
            <w:tcW w:w="3082" w:type="dxa"/>
            <w:gridSpan w:val="3"/>
            <w:tcBorders>
              <w:top w:val="nil"/>
              <w:left w:val="nil"/>
              <w:bottom w:val="single" w:sz="4" w:space="0" w:color="auto"/>
              <w:right w:val="single" w:sz="4" w:space="0" w:color="000000"/>
            </w:tcBorders>
            <w:vAlign w:val="center"/>
          </w:tcPr>
          <w:p w:rsidR="00F2426F" w:rsidRDefault="00F2426F" w:rsidP="00C65221">
            <w:pPr>
              <w:widowControl/>
              <w:jc w:val="center"/>
              <w:rPr>
                <w:rFonts w:ascii="宋体" w:cs="宋体"/>
                <w:kern w:val="0"/>
                <w:sz w:val="24"/>
                <w:szCs w:val="24"/>
              </w:rPr>
            </w:pPr>
            <w:r>
              <w:rPr>
                <w:rFonts w:ascii="宋体" w:hAnsi="宋体" w:cs="宋体" w:hint="eastAsia"/>
                <w:kern w:val="0"/>
                <w:sz w:val="24"/>
                <w:szCs w:val="24"/>
              </w:rPr>
              <w:t>□常驻异地工作人员</w:t>
            </w:r>
          </w:p>
        </w:tc>
        <w:tc>
          <w:tcPr>
            <w:tcW w:w="1802" w:type="dxa"/>
            <w:vMerge/>
            <w:tcBorders>
              <w:top w:val="nil"/>
              <w:left w:val="single" w:sz="4" w:space="0" w:color="auto"/>
              <w:bottom w:val="single" w:sz="4" w:space="0" w:color="000000"/>
              <w:right w:val="single" w:sz="4" w:space="0" w:color="auto"/>
            </w:tcBorders>
            <w:vAlign w:val="center"/>
          </w:tcPr>
          <w:p w:rsidR="00F2426F" w:rsidRDefault="00F2426F" w:rsidP="00C65221">
            <w:pPr>
              <w:widowControl/>
              <w:jc w:val="left"/>
              <w:rPr>
                <w:rFonts w:ascii="宋体" w:cs="宋体"/>
                <w:kern w:val="0"/>
                <w:sz w:val="24"/>
                <w:szCs w:val="24"/>
              </w:rPr>
            </w:pPr>
          </w:p>
        </w:tc>
        <w:tc>
          <w:tcPr>
            <w:tcW w:w="3473" w:type="dxa"/>
            <w:gridSpan w:val="2"/>
            <w:tcBorders>
              <w:top w:val="nil"/>
              <w:left w:val="nil"/>
              <w:bottom w:val="single" w:sz="4" w:space="0" w:color="auto"/>
              <w:right w:val="single" w:sz="4" w:space="0" w:color="000000"/>
            </w:tcBorders>
            <w:vAlign w:val="center"/>
          </w:tcPr>
          <w:p w:rsidR="00F2426F" w:rsidRDefault="00F2426F" w:rsidP="00C65221">
            <w:pPr>
              <w:widowControl/>
              <w:jc w:val="center"/>
              <w:rPr>
                <w:rFonts w:ascii="宋体" w:cs="宋体"/>
                <w:kern w:val="0"/>
                <w:sz w:val="24"/>
                <w:szCs w:val="24"/>
              </w:rPr>
            </w:pPr>
            <w:r>
              <w:rPr>
                <w:rFonts w:ascii="宋体" w:hAnsi="宋体" w:cs="宋体" w:hint="eastAsia"/>
                <w:kern w:val="0"/>
                <w:sz w:val="24"/>
                <w:szCs w:val="24"/>
              </w:rPr>
              <w:t>□撤销</w:t>
            </w:r>
          </w:p>
        </w:tc>
      </w:tr>
      <w:tr w:rsidR="00F2426F" w:rsidTr="00C65221">
        <w:trPr>
          <w:trHeight w:val="512"/>
          <w:jc w:val="center"/>
        </w:trPr>
        <w:tc>
          <w:tcPr>
            <w:tcW w:w="1803" w:type="dxa"/>
            <w:gridSpan w:val="2"/>
            <w:tcBorders>
              <w:top w:val="nil"/>
              <w:left w:val="single" w:sz="4" w:space="0" w:color="auto"/>
              <w:bottom w:val="single" w:sz="4" w:space="0" w:color="auto"/>
              <w:right w:val="single" w:sz="4" w:space="0" w:color="auto"/>
            </w:tcBorders>
            <w:vAlign w:val="center"/>
          </w:tcPr>
          <w:p w:rsidR="00F2426F" w:rsidRDefault="00F2426F" w:rsidP="00C65221">
            <w:pPr>
              <w:widowControl/>
              <w:ind w:leftChars="-51" w:left="-107" w:rightChars="-33" w:right="-69"/>
              <w:jc w:val="center"/>
              <w:rPr>
                <w:rFonts w:ascii="宋体" w:cs="宋体"/>
                <w:kern w:val="0"/>
                <w:sz w:val="24"/>
                <w:szCs w:val="24"/>
              </w:rPr>
            </w:pPr>
            <w:r>
              <w:rPr>
                <w:rFonts w:ascii="宋体" w:hAnsi="宋体" w:cs="宋体" w:hint="eastAsia"/>
                <w:kern w:val="0"/>
                <w:sz w:val="24"/>
                <w:szCs w:val="24"/>
              </w:rPr>
              <w:t>参保地家庭住址</w:t>
            </w:r>
          </w:p>
        </w:tc>
        <w:tc>
          <w:tcPr>
            <w:tcW w:w="3082" w:type="dxa"/>
            <w:gridSpan w:val="3"/>
            <w:tcBorders>
              <w:top w:val="single" w:sz="4" w:space="0" w:color="auto"/>
              <w:left w:val="nil"/>
              <w:bottom w:val="single" w:sz="4" w:space="0" w:color="auto"/>
              <w:right w:val="single" w:sz="4" w:space="0" w:color="auto"/>
            </w:tcBorders>
            <w:vAlign w:val="center"/>
          </w:tcPr>
          <w:p w:rsidR="00F2426F" w:rsidRDefault="00F2426F" w:rsidP="00C65221">
            <w:pPr>
              <w:widowControl/>
              <w:jc w:val="center"/>
              <w:rPr>
                <w:rFonts w:ascii="宋体" w:cs="宋体"/>
                <w:kern w:val="0"/>
                <w:sz w:val="24"/>
                <w:szCs w:val="24"/>
              </w:rPr>
            </w:pPr>
            <w:r>
              <w:rPr>
                <w:rFonts w:ascii="宋体" w:hAnsi="宋体" w:cs="宋体" w:hint="eastAsia"/>
                <w:kern w:val="0"/>
                <w:sz w:val="24"/>
                <w:szCs w:val="24"/>
              </w:rPr>
              <w:t xml:space="preserve">　</w:t>
            </w:r>
          </w:p>
        </w:tc>
        <w:tc>
          <w:tcPr>
            <w:tcW w:w="1802" w:type="dxa"/>
            <w:vMerge w:val="restart"/>
            <w:tcBorders>
              <w:top w:val="nil"/>
              <w:left w:val="single" w:sz="4" w:space="0" w:color="auto"/>
              <w:bottom w:val="single" w:sz="4" w:space="0" w:color="auto"/>
              <w:right w:val="single" w:sz="4" w:space="0" w:color="auto"/>
            </w:tcBorders>
            <w:vAlign w:val="center"/>
          </w:tcPr>
          <w:p w:rsidR="00F2426F" w:rsidRDefault="00F2426F" w:rsidP="00C65221">
            <w:pPr>
              <w:widowControl/>
              <w:jc w:val="center"/>
              <w:rPr>
                <w:rFonts w:ascii="宋体" w:cs="宋体"/>
                <w:kern w:val="0"/>
                <w:sz w:val="24"/>
                <w:szCs w:val="24"/>
              </w:rPr>
            </w:pPr>
            <w:r>
              <w:rPr>
                <w:rFonts w:ascii="宋体" w:hAnsi="宋体" w:cs="宋体" w:hint="eastAsia"/>
                <w:kern w:val="0"/>
                <w:sz w:val="24"/>
                <w:szCs w:val="24"/>
              </w:rPr>
              <w:t>异地居住地址</w:t>
            </w:r>
          </w:p>
        </w:tc>
        <w:tc>
          <w:tcPr>
            <w:tcW w:w="3473" w:type="dxa"/>
            <w:gridSpan w:val="2"/>
            <w:vMerge w:val="restart"/>
            <w:tcBorders>
              <w:top w:val="single" w:sz="4" w:space="0" w:color="auto"/>
              <w:left w:val="single" w:sz="4" w:space="0" w:color="auto"/>
              <w:bottom w:val="single" w:sz="4" w:space="0" w:color="auto"/>
              <w:right w:val="single" w:sz="4" w:space="0" w:color="auto"/>
            </w:tcBorders>
            <w:vAlign w:val="center"/>
          </w:tcPr>
          <w:p w:rsidR="00F2426F" w:rsidRDefault="00F2426F" w:rsidP="00C65221">
            <w:pPr>
              <w:widowControl/>
              <w:jc w:val="center"/>
              <w:rPr>
                <w:rFonts w:ascii="宋体" w:cs="宋体"/>
                <w:kern w:val="0"/>
                <w:sz w:val="24"/>
                <w:szCs w:val="24"/>
              </w:rPr>
            </w:pPr>
            <w:r>
              <w:rPr>
                <w:rFonts w:ascii="宋体" w:hAnsi="宋体" w:cs="宋体" w:hint="eastAsia"/>
                <w:kern w:val="0"/>
                <w:sz w:val="24"/>
                <w:szCs w:val="24"/>
              </w:rPr>
              <w:t xml:space="preserve">　</w:t>
            </w:r>
          </w:p>
        </w:tc>
      </w:tr>
      <w:tr w:rsidR="00F2426F" w:rsidTr="00C65221">
        <w:trPr>
          <w:trHeight w:val="512"/>
          <w:jc w:val="center"/>
        </w:trPr>
        <w:tc>
          <w:tcPr>
            <w:tcW w:w="1803" w:type="dxa"/>
            <w:gridSpan w:val="2"/>
            <w:tcBorders>
              <w:top w:val="nil"/>
              <w:left w:val="single" w:sz="4" w:space="0" w:color="auto"/>
              <w:bottom w:val="single" w:sz="4" w:space="0" w:color="auto"/>
              <w:right w:val="single" w:sz="4" w:space="0" w:color="auto"/>
            </w:tcBorders>
            <w:vAlign w:val="center"/>
          </w:tcPr>
          <w:p w:rsidR="00F2426F" w:rsidRDefault="00F2426F" w:rsidP="00C65221">
            <w:pPr>
              <w:widowControl/>
              <w:jc w:val="center"/>
              <w:rPr>
                <w:rFonts w:ascii="宋体" w:cs="宋体"/>
                <w:kern w:val="0"/>
                <w:sz w:val="24"/>
                <w:szCs w:val="24"/>
              </w:rPr>
            </w:pPr>
            <w:r>
              <w:rPr>
                <w:rFonts w:ascii="宋体" w:hAnsi="宋体" w:cs="宋体" w:hint="eastAsia"/>
                <w:kern w:val="0"/>
                <w:sz w:val="24"/>
                <w:szCs w:val="24"/>
              </w:rPr>
              <w:t>单位名称</w:t>
            </w:r>
          </w:p>
        </w:tc>
        <w:tc>
          <w:tcPr>
            <w:tcW w:w="3082" w:type="dxa"/>
            <w:gridSpan w:val="3"/>
            <w:tcBorders>
              <w:top w:val="single" w:sz="4" w:space="0" w:color="auto"/>
              <w:left w:val="nil"/>
              <w:bottom w:val="single" w:sz="4" w:space="0" w:color="auto"/>
              <w:right w:val="single" w:sz="4" w:space="0" w:color="auto"/>
            </w:tcBorders>
            <w:vAlign w:val="center"/>
          </w:tcPr>
          <w:p w:rsidR="00F2426F" w:rsidRDefault="00F2426F" w:rsidP="00C65221">
            <w:pPr>
              <w:widowControl/>
              <w:jc w:val="center"/>
              <w:rPr>
                <w:rFonts w:ascii="宋体" w:cs="宋体"/>
                <w:kern w:val="0"/>
                <w:sz w:val="24"/>
                <w:szCs w:val="24"/>
              </w:rPr>
            </w:pPr>
            <w:r>
              <w:rPr>
                <w:rFonts w:ascii="宋体" w:hAnsi="宋体" w:cs="宋体" w:hint="eastAsia"/>
                <w:kern w:val="0"/>
                <w:sz w:val="24"/>
                <w:szCs w:val="24"/>
              </w:rPr>
              <w:t xml:space="preserve">　</w:t>
            </w:r>
          </w:p>
        </w:tc>
        <w:tc>
          <w:tcPr>
            <w:tcW w:w="1802" w:type="dxa"/>
            <w:vMerge/>
            <w:tcBorders>
              <w:top w:val="nil"/>
              <w:left w:val="single" w:sz="4" w:space="0" w:color="auto"/>
              <w:bottom w:val="single" w:sz="4" w:space="0" w:color="auto"/>
              <w:right w:val="single" w:sz="4" w:space="0" w:color="auto"/>
            </w:tcBorders>
            <w:vAlign w:val="center"/>
          </w:tcPr>
          <w:p w:rsidR="00F2426F" w:rsidRDefault="00F2426F" w:rsidP="00C65221">
            <w:pPr>
              <w:widowControl/>
              <w:jc w:val="left"/>
              <w:rPr>
                <w:rFonts w:ascii="宋体" w:cs="宋体"/>
                <w:kern w:val="0"/>
                <w:sz w:val="24"/>
                <w:szCs w:val="24"/>
              </w:rPr>
            </w:pPr>
          </w:p>
        </w:tc>
        <w:tc>
          <w:tcPr>
            <w:tcW w:w="3473" w:type="dxa"/>
            <w:gridSpan w:val="2"/>
            <w:vMerge/>
            <w:tcBorders>
              <w:top w:val="single" w:sz="4" w:space="0" w:color="auto"/>
              <w:left w:val="single" w:sz="4" w:space="0" w:color="auto"/>
              <w:bottom w:val="single" w:sz="4" w:space="0" w:color="auto"/>
              <w:right w:val="single" w:sz="4" w:space="0" w:color="auto"/>
            </w:tcBorders>
            <w:vAlign w:val="center"/>
          </w:tcPr>
          <w:p w:rsidR="00F2426F" w:rsidRDefault="00F2426F" w:rsidP="00C65221">
            <w:pPr>
              <w:widowControl/>
              <w:jc w:val="left"/>
              <w:rPr>
                <w:rFonts w:ascii="宋体" w:cs="宋体"/>
                <w:kern w:val="0"/>
                <w:sz w:val="24"/>
                <w:szCs w:val="24"/>
              </w:rPr>
            </w:pPr>
          </w:p>
        </w:tc>
      </w:tr>
      <w:tr w:rsidR="00F2426F" w:rsidTr="00C65221">
        <w:trPr>
          <w:trHeight w:val="512"/>
          <w:jc w:val="center"/>
        </w:trPr>
        <w:tc>
          <w:tcPr>
            <w:tcW w:w="1803" w:type="dxa"/>
            <w:gridSpan w:val="2"/>
            <w:tcBorders>
              <w:top w:val="nil"/>
              <w:left w:val="single" w:sz="4" w:space="0" w:color="auto"/>
              <w:bottom w:val="single" w:sz="4" w:space="0" w:color="auto"/>
              <w:right w:val="single" w:sz="4" w:space="0" w:color="auto"/>
            </w:tcBorders>
            <w:vAlign w:val="center"/>
          </w:tcPr>
          <w:p w:rsidR="00F2426F" w:rsidRDefault="00F2426F" w:rsidP="00C65221">
            <w:pPr>
              <w:widowControl/>
              <w:jc w:val="center"/>
              <w:rPr>
                <w:rFonts w:ascii="宋体" w:cs="宋体"/>
                <w:kern w:val="0"/>
                <w:sz w:val="24"/>
                <w:szCs w:val="24"/>
              </w:rPr>
            </w:pPr>
            <w:r>
              <w:rPr>
                <w:rFonts w:ascii="宋体" w:hAnsi="宋体" w:cs="宋体" w:hint="eastAsia"/>
                <w:kern w:val="0"/>
                <w:sz w:val="24"/>
                <w:szCs w:val="24"/>
              </w:rPr>
              <w:t>转外城市</w:t>
            </w:r>
          </w:p>
        </w:tc>
        <w:tc>
          <w:tcPr>
            <w:tcW w:w="8357" w:type="dxa"/>
            <w:gridSpan w:val="6"/>
            <w:tcBorders>
              <w:top w:val="single" w:sz="4" w:space="0" w:color="auto"/>
              <w:left w:val="nil"/>
              <w:bottom w:val="single" w:sz="4" w:space="0" w:color="auto"/>
              <w:right w:val="single" w:sz="4" w:space="0" w:color="auto"/>
            </w:tcBorders>
            <w:vAlign w:val="center"/>
          </w:tcPr>
          <w:p w:rsidR="00F2426F" w:rsidRDefault="00F2426F" w:rsidP="00C65221">
            <w:pPr>
              <w:widowControl/>
              <w:jc w:val="left"/>
              <w:rPr>
                <w:rFonts w:asci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省（市</w:t>
            </w:r>
            <w:r>
              <w:rPr>
                <w:rFonts w:ascii="宋体" w:hAnsi="宋体" w:cs="宋体"/>
                <w:kern w:val="0"/>
                <w:sz w:val="24"/>
                <w:szCs w:val="24"/>
              </w:rPr>
              <w:t>/</w:t>
            </w:r>
            <w:r>
              <w:rPr>
                <w:rFonts w:ascii="宋体" w:hAnsi="宋体" w:cs="宋体" w:hint="eastAsia"/>
                <w:kern w:val="0"/>
                <w:sz w:val="24"/>
                <w:szCs w:val="24"/>
              </w:rPr>
              <w:t xml:space="preserve">自治区）　</w:t>
            </w:r>
            <w:r>
              <w:rPr>
                <w:rFonts w:ascii="宋体" w:hAnsi="宋体" w:cs="宋体"/>
                <w:kern w:val="0"/>
                <w:sz w:val="24"/>
                <w:szCs w:val="24"/>
              </w:rPr>
              <w:t xml:space="preserve">                </w:t>
            </w:r>
            <w:r>
              <w:rPr>
                <w:rFonts w:ascii="宋体" w:hAnsi="宋体" w:cs="宋体" w:hint="eastAsia"/>
                <w:kern w:val="0"/>
                <w:sz w:val="24"/>
                <w:szCs w:val="24"/>
              </w:rPr>
              <w:t>市（州</w:t>
            </w:r>
            <w:r>
              <w:rPr>
                <w:rFonts w:ascii="宋体" w:hAnsi="宋体" w:cs="宋体"/>
                <w:kern w:val="0"/>
                <w:sz w:val="24"/>
                <w:szCs w:val="24"/>
              </w:rPr>
              <w:t>/</w:t>
            </w:r>
            <w:r>
              <w:rPr>
                <w:rFonts w:ascii="宋体" w:hAnsi="宋体" w:cs="宋体" w:hint="eastAsia"/>
                <w:kern w:val="0"/>
                <w:sz w:val="24"/>
                <w:szCs w:val="24"/>
              </w:rPr>
              <w:t>盟）</w:t>
            </w:r>
          </w:p>
        </w:tc>
      </w:tr>
      <w:tr w:rsidR="00F2426F" w:rsidTr="00C65221">
        <w:trPr>
          <w:trHeight w:val="512"/>
          <w:jc w:val="center"/>
        </w:trPr>
        <w:tc>
          <w:tcPr>
            <w:tcW w:w="2442" w:type="dxa"/>
            <w:gridSpan w:val="3"/>
            <w:vMerge w:val="restart"/>
            <w:tcBorders>
              <w:top w:val="nil"/>
              <w:left w:val="single" w:sz="4" w:space="0" w:color="auto"/>
              <w:right w:val="single" w:sz="4" w:space="0" w:color="auto"/>
            </w:tcBorders>
            <w:vAlign w:val="center"/>
          </w:tcPr>
          <w:p w:rsidR="00F2426F" w:rsidRDefault="00F2426F" w:rsidP="00C65221">
            <w:pPr>
              <w:widowControl/>
              <w:jc w:val="center"/>
              <w:rPr>
                <w:rFonts w:ascii="宋体" w:cs="宋体"/>
                <w:kern w:val="0"/>
                <w:sz w:val="24"/>
                <w:szCs w:val="24"/>
              </w:rPr>
            </w:pPr>
            <w:r>
              <w:rPr>
                <w:rFonts w:ascii="宋体" w:hAnsi="宋体" w:cs="宋体" w:hint="eastAsia"/>
                <w:kern w:val="0"/>
                <w:sz w:val="24"/>
                <w:szCs w:val="24"/>
              </w:rPr>
              <w:t>是否连续居住</w:t>
            </w:r>
            <w:r>
              <w:rPr>
                <w:rFonts w:ascii="宋体" w:hAnsi="宋体" w:cs="宋体"/>
                <w:kern w:val="0"/>
                <w:sz w:val="24"/>
                <w:szCs w:val="24"/>
              </w:rPr>
              <w:t>3</w:t>
            </w:r>
            <w:r>
              <w:rPr>
                <w:rFonts w:ascii="宋体" w:hAnsi="宋体" w:cs="宋体" w:hint="eastAsia"/>
                <w:kern w:val="0"/>
                <w:sz w:val="24"/>
                <w:szCs w:val="24"/>
              </w:rPr>
              <w:t>个月以上（含</w:t>
            </w:r>
            <w:r>
              <w:rPr>
                <w:rFonts w:ascii="宋体" w:hAnsi="宋体" w:cs="宋体"/>
                <w:kern w:val="0"/>
                <w:sz w:val="24"/>
                <w:szCs w:val="24"/>
              </w:rPr>
              <w:t>3</w:t>
            </w:r>
            <w:r>
              <w:rPr>
                <w:rFonts w:ascii="宋体" w:hAnsi="宋体" w:cs="宋体" w:hint="eastAsia"/>
                <w:kern w:val="0"/>
                <w:sz w:val="24"/>
                <w:szCs w:val="24"/>
              </w:rPr>
              <w:t>个月）</w:t>
            </w:r>
          </w:p>
        </w:tc>
        <w:tc>
          <w:tcPr>
            <w:tcW w:w="2443" w:type="dxa"/>
            <w:gridSpan w:val="2"/>
            <w:vMerge w:val="restart"/>
            <w:tcBorders>
              <w:top w:val="nil"/>
              <w:left w:val="single" w:sz="4" w:space="0" w:color="auto"/>
              <w:right w:val="single" w:sz="4" w:space="0" w:color="auto"/>
            </w:tcBorders>
            <w:vAlign w:val="center"/>
          </w:tcPr>
          <w:p w:rsidR="00F2426F" w:rsidRDefault="00F2426F" w:rsidP="00C65221">
            <w:pPr>
              <w:widowControl/>
              <w:jc w:val="center"/>
              <w:rPr>
                <w:rFonts w:ascii="宋体" w:cs="宋体"/>
                <w:kern w:val="0"/>
                <w:sz w:val="24"/>
                <w:szCs w:val="24"/>
              </w:rPr>
            </w:pPr>
            <w:r>
              <w:rPr>
                <w:rFonts w:ascii="宋体" w:hAnsi="宋体" w:cs="宋体" w:hint="eastAsia"/>
                <w:kern w:val="0"/>
                <w:sz w:val="24"/>
                <w:szCs w:val="24"/>
              </w:rPr>
              <w:t>□是</w:t>
            </w:r>
            <w:r>
              <w:rPr>
                <w:rFonts w:ascii="宋体" w:hAnsi="宋体" w:cs="宋体"/>
                <w:kern w:val="0"/>
                <w:sz w:val="24"/>
                <w:szCs w:val="24"/>
              </w:rPr>
              <w:t xml:space="preserve">   </w:t>
            </w:r>
            <w:r>
              <w:rPr>
                <w:rFonts w:ascii="宋体" w:hAnsi="宋体" w:cs="宋体" w:hint="eastAsia"/>
                <w:kern w:val="0"/>
                <w:sz w:val="24"/>
                <w:szCs w:val="24"/>
              </w:rPr>
              <w:t xml:space="preserve">　□否</w:t>
            </w:r>
          </w:p>
        </w:tc>
        <w:tc>
          <w:tcPr>
            <w:tcW w:w="1802" w:type="dxa"/>
            <w:tcBorders>
              <w:top w:val="nil"/>
              <w:left w:val="nil"/>
              <w:bottom w:val="single" w:sz="4" w:space="0" w:color="auto"/>
              <w:right w:val="single" w:sz="4" w:space="0" w:color="auto"/>
            </w:tcBorders>
            <w:vAlign w:val="center"/>
          </w:tcPr>
          <w:p w:rsidR="00F2426F" w:rsidRDefault="00F2426F" w:rsidP="00C65221">
            <w:pPr>
              <w:widowControl/>
              <w:jc w:val="center"/>
              <w:rPr>
                <w:rFonts w:ascii="宋体" w:cs="宋体"/>
                <w:kern w:val="0"/>
                <w:sz w:val="24"/>
                <w:szCs w:val="24"/>
              </w:rPr>
            </w:pPr>
            <w:r>
              <w:rPr>
                <w:rFonts w:ascii="宋体" w:hAnsi="宋体" w:cs="宋体" w:hint="eastAsia"/>
                <w:kern w:val="0"/>
                <w:sz w:val="24"/>
                <w:szCs w:val="24"/>
              </w:rPr>
              <w:t>联系电话</w:t>
            </w:r>
            <w:r>
              <w:rPr>
                <w:rFonts w:ascii="宋体" w:hAnsi="宋体" w:cs="宋体"/>
                <w:kern w:val="0"/>
                <w:sz w:val="24"/>
                <w:szCs w:val="24"/>
              </w:rPr>
              <w:t>1</w:t>
            </w:r>
          </w:p>
        </w:tc>
        <w:tc>
          <w:tcPr>
            <w:tcW w:w="3473" w:type="dxa"/>
            <w:gridSpan w:val="2"/>
            <w:tcBorders>
              <w:top w:val="single" w:sz="4" w:space="0" w:color="auto"/>
              <w:left w:val="nil"/>
              <w:bottom w:val="single" w:sz="4" w:space="0" w:color="auto"/>
              <w:right w:val="single" w:sz="4" w:space="0" w:color="auto"/>
            </w:tcBorders>
            <w:vAlign w:val="center"/>
          </w:tcPr>
          <w:p w:rsidR="00F2426F" w:rsidRDefault="00F2426F" w:rsidP="00C65221">
            <w:pPr>
              <w:widowControl/>
              <w:jc w:val="center"/>
              <w:rPr>
                <w:rFonts w:ascii="宋体" w:cs="宋体"/>
                <w:kern w:val="0"/>
                <w:sz w:val="24"/>
                <w:szCs w:val="24"/>
              </w:rPr>
            </w:pPr>
            <w:r>
              <w:rPr>
                <w:rFonts w:ascii="宋体" w:hAnsi="宋体" w:cs="宋体" w:hint="eastAsia"/>
                <w:kern w:val="0"/>
                <w:sz w:val="24"/>
                <w:szCs w:val="24"/>
              </w:rPr>
              <w:t xml:space="preserve">　</w:t>
            </w:r>
          </w:p>
        </w:tc>
      </w:tr>
      <w:tr w:rsidR="00F2426F" w:rsidTr="00C65221">
        <w:trPr>
          <w:trHeight w:val="512"/>
          <w:jc w:val="center"/>
        </w:trPr>
        <w:tc>
          <w:tcPr>
            <w:tcW w:w="2442" w:type="dxa"/>
            <w:gridSpan w:val="3"/>
            <w:vMerge/>
            <w:tcBorders>
              <w:left w:val="single" w:sz="4" w:space="0" w:color="auto"/>
              <w:bottom w:val="single" w:sz="4" w:space="0" w:color="auto"/>
              <w:right w:val="single" w:sz="4" w:space="0" w:color="auto"/>
            </w:tcBorders>
            <w:vAlign w:val="center"/>
          </w:tcPr>
          <w:p w:rsidR="00F2426F" w:rsidRDefault="00F2426F" w:rsidP="00C65221">
            <w:pPr>
              <w:widowControl/>
              <w:jc w:val="center"/>
              <w:rPr>
                <w:rFonts w:ascii="宋体" w:cs="宋体"/>
                <w:kern w:val="0"/>
                <w:sz w:val="24"/>
                <w:szCs w:val="24"/>
              </w:rPr>
            </w:pPr>
          </w:p>
        </w:tc>
        <w:tc>
          <w:tcPr>
            <w:tcW w:w="2443" w:type="dxa"/>
            <w:gridSpan w:val="2"/>
            <w:vMerge/>
            <w:tcBorders>
              <w:left w:val="single" w:sz="4" w:space="0" w:color="auto"/>
              <w:bottom w:val="single" w:sz="4" w:space="0" w:color="auto"/>
              <w:right w:val="single" w:sz="4" w:space="0" w:color="auto"/>
            </w:tcBorders>
            <w:vAlign w:val="center"/>
          </w:tcPr>
          <w:p w:rsidR="00F2426F" w:rsidRDefault="00F2426F" w:rsidP="00C65221">
            <w:pPr>
              <w:widowControl/>
              <w:jc w:val="center"/>
              <w:rPr>
                <w:rFonts w:ascii="宋体" w:cs="宋体"/>
                <w:kern w:val="0"/>
                <w:sz w:val="24"/>
                <w:szCs w:val="24"/>
              </w:rPr>
            </w:pPr>
          </w:p>
        </w:tc>
        <w:tc>
          <w:tcPr>
            <w:tcW w:w="1802" w:type="dxa"/>
            <w:tcBorders>
              <w:top w:val="nil"/>
              <w:left w:val="nil"/>
              <w:bottom w:val="single" w:sz="4" w:space="0" w:color="auto"/>
              <w:right w:val="single" w:sz="4" w:space="0" w:color="auto"/>
            </w:tcBorders>
            <w:vAlign w:val="center"/>
          </w:tcPr>
          <w:p w:rsidR="00F2426F" w:rsidRDefault="00F2426F" w:rsidP="00C65221">
            <w:pPr>
              <w:widowControl/>
              <w:jc w:val="center"/>
              <w:rPr>
                <w:rFonts w:ascii="宋体" w:hAnsi="宋体" w:cs="宋体"/>
                <w:kern w:val="0"/>
                <w:sz w:val="24"/>
                <w:szCs w:val="24"/>
              </w:rPr>
            </w:pPr>
            <w:r>
              <w:rPr>
                <w:rFonts w:ascii="宋体" w:hAnsi="宋体" w:cs="宋体" w:hint="eastAsia"/>
                <w:kern w:val="0"/>
                <w:sz w:val="24"/>
                <w:szCs w:val="24"/>
              </w:rPr>
              <w:t>联系电话</w:t>
            </w:r>
            <w:r>
              <w:rPr>
                <w:rFonts w:ascii="宋体" w:hAnsi="宋体" w:cs="宋体"/>
                <w:kern w:val="0"/>
                <w:sz w:val="24"/>
                <w:szCs w:val="24"/>
              </w:rPr>
              <w:t>2</w:t>
            </w:r>
          </w:p>
        </w:tc>
        <w:tc>
          <w:tcPr>
            <w:tcW w:w="3473" w:type="dxa"/>
            <w:gridSpan w:val="2"/>
            <w:tcBorders>
              <w:top w:val="single" w:sz="4" w:space="0" w:color="auto"/>
              <w:left w:val="nil"/>
              <w:bottom w:val="single" w:sz="4" w:space="0" w:color="auto"/>
              <w:right w:val="single" w:sz="4" w:space="0" w:color="auto"/>
            </w:tcBorders>
            <w:vAlign w:val="center"/>
          </w:tcPr>
          <w:p w:rsidR="00F2426F" w:rsidRDefault="00F2426F" w:rsidP="00C65221">
            <w:pPr>
              <w:widowControl/>
              <w:jc w:val="center"/>
              <w:rPr>
                <w:rFonts w:ascii="宋体" w:hAnsi="宋体" w:cs="宋体"/>
                <w:kern w:val="0"/>
                <w:sz w:val="24"/>
                <w:szCs w:val="24"/>
              </w:rPr>
            </w:pPr>
          </w:p>
        </w:tc>
      </w:tr>
      <w:tr w:rsidR="00F2426F" w:rsidTr="00C65221">
        <w:trPr>
          <w:trHeight w:val="466"/>
          <w:jc w:val="center"/>
        </w:trPr>
        <w:tc>
          <w:tcPr>
            <w:tcW w:w="1803" w:type="dxa"/>
            <w:gridSpan w:val="2"/>
            <w:tcBorders>
              <w:top w:val="nil"/>
              <w:left w:val="single" w:sz="4" w:space="0" w:color="auto"/>
              <w:bottom w:val="single" w:sz="4" w:space="0" w:color="auto"/>
              <w:right w:val="single" w:sz="4" w:space="0" w:color="auto"/>
            </w:tcBorders>
            <w:vAlign w:val="center"/>
          </w:tcPr>
          <w:p w:rsidR="00F2426F" w:rsidRDefault="00F2426F" w:rsidP="00C65221">
            <w:pPr>
              <w:widowControl/>
              <w:jc w:val="center"/>
              <w:rPr>
                <w:rFonts w:ascii="宋体" w:cs="宋体"/>
                <w:kern w:val="0"/>
                <w:sz w:val="24"/>
                <w:szCs w:val="24"/>
              </w:rPr>
            </w:pPr>
            <w:r>
              <w:rPr>
                <w:rFonts w:ascii="宋体" w:hAnsi="宋体" w:cs="宋体" w:hint="eastAsia"/>
                <w:kern w:val="0"/>
                <w:sz w:val="24"/>
                <w:szCs w:val="24"/>
              </w:rPr>
              <w:t>结算类别</w:t>
            </w:r>
          </w:p>
        </w:tc>
        <w:tc>
          <w:tcPr>
            <w:tcW w:w="8357" w:type="dxa"/>
            <w:gridSpan w:val="6"/>
            <w:tcBorders>
              <w:top w:val="nil"/>
              <w:left w:val="nil"/>
              <w:bottom w:val="single" w:sz="4" w:space="0" w:color="auto"/>
              <w:right w:val="single" w:sz="4" w:space="0" w:color="auto"/>
            </w:tcBorders>
            <w:vAlign w:val="center"/>
          </w:tcPr>
          <w:p w:rsidR="00F2426F" w:rsidRPr="004703B3" w:rsidRDefault="00F2426F" w:rsidP="00C65221">
            <w:pPr>
              <w:widowControl/>
              <w:jc w:val="left"/>
              <w:rPr>
                <w:rFonts w:asci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 xml:space="preserve">        </w:t>
            </w:r>
            <w:r>
              <w:rPr>
                <w:rFonts w:ascii="宋体" w:hAnsi="宋体" w:cs="宋体" w:hint="eastAsia"/>
                <w:kern w:val="0"/>
                <w:sz w:val="24"/>
                <w:szCs w:val="24"/>
              </w:rPr>
              <w:t>□异地平台直接结算</w:t>
            </w:r>
            <w:r>
              <w:rPr>
                <w:rFonts w:ascii="宋体" w:hAnsi="宋体" w:cs="宋体"/>
                <w:kern w:val="0"/>
                <w:sz w:val="24"/>
                <w:szCs w:val="24"/>
              </w:rPr>
              <w:t xml:space="preserve">      </w:t>
            </w:r>
            <w:r>
              <w:rPr>
                <w:rFonts w:ascii="宋体" w:hAnsi="宋体" w:cs="宋体" w:hint="eastAsia"/>
                <w:kern w:val="0"/>
                <w:sz w:val="24"/>
                <w:szCs w:val="24"/>
              </w:rPr>
              <w:t>□参保地手工报销</w:t>
            </w:r>
            <w:r>
              <w:rPr>
                <w:rFonts w:ascii="宋体" w:hAnsi="宋体" w:cs="宋体"/>
                <w:kern w:val="0"/>
                <w:sz w:val="24"/>
                <w:szCs w:val="24"/>
              </w:rPr>
              <w:t xml:space="preserve">      </w:t>
            </w:r>
          </w:p>
        </w:tc>
      </w:tr>
      <w:tr w:rsidR="00F2426F" w:rsidTr="00C65221">
        <w:trPr>
          <w:trHeight w:val="4040"/>
          <w:jc w:val="center"/>
        </w:trPr>
        <w:tc>
          <w:tcPr>
            <w:tcW w:w="10160" w:type="dxa"/>
            <w:gridSpan w:val="8"/>
            <w:tcBorders>
              <w:top w:val="single" w:sz="4" w:space="0" w:color="auto"/>
              <w:left w:val="single" w:sz="4" w:space="0" w:color="auto"/>
              <w:bottom w:val="single" w:sz="4" w:space="0" w:color="auto"/>
              <w:right w:val="single" w:sz="4" w:space="0" w:color="auto"/>
            </w:tcBorders>
            <w:vAlign w:val="center"/>
          </w:tcPr>
          <w:p w:rsidR="00F2426F" w:rsidRPr="00ED2823" w:rsidRDefault="00F2426F" w:rsidP="00C65221">
            <w:pPr>
              <w:widowControl/>
              <w:spacing w:line="400" w:lineRule="exact"/>
              <w:jc w:val="center"/>
              <w:rPr>
                <w:rFonts w:ascii="黑体" w:eastAsia="黑体" w:hAnsi="黑体" w:cs="宋体"/>
                <w:b/>
                <w:kern w:val="0"/>
                <w:sz w:val="28"/>
                <w:szCs w:val="28"/>
              </w:rPr>
            </w:pPr>
            <w:r w:rsidRPr="00ED2823">
              <w:rPr>
                <w:rFonts w:ascii="黑体" w:eastAsia="黑体" w:hAnsi="黑体" w:cs="宋体" w:hint="eastAsia"/>
                <w:b/>
                <w:kern w:val="0"/>
                <w:sz w:val="28"/>
                <w:szCs w:val="28"/>
              </w:rPr>
              <w:t>温馨提示</w:t>
            </w:r>
          </w:p>
          <w:p w:rsidR="00F2426F" w:rsidRPr="00406E68" w:rsidRDefault="00F2426F" w:rsidP="00C65221">
            <w:pPr>
              <w:widowControl/>
              <w:spacing w:line="400" w:lineRule="exact"/>
              <w:ind w:firstLineChars="200" w:firstLine="480"/>
              <w:rPr>
                <w:rFonts w:ascii="宋体" w:cs="宋体"/>
                <w:kern w:val="0"/>
                <w:sz w:val="24"/>
                <w:szCs w:val="24"/>
              </w:rPr>
            </w:pPr>
            <w:r w:rsidRPr="00406E68">
              <w:rPr>
                <w:rFonts w:ascii="宋体" w:hAnsi="宋体" w:cs="宋体"/>
                <w:kern w:val="0"/>
                <w:sz w:val="24"/>
                <w:szCs w:val="24"/>
              </w:rPr>
              <w:t>1.</w:t>
            </w:r>
            <w:r w:rsidRPr="00406E68">
              <w:rPr>
                <w:rFonts w:ascii="宋体" w:hAnsi="宋体" w:cs="宋体" w:hint="eastAsia"/>
                <w:kern w:val="0"/>
                <w:sz w:val="24"/>
                <w:szCs w:val="24"/>
              </w:rPr>
              <w:t>参保人办理备案时直接备案到</w:t>
            </w:r>
            <w:r>
              <w:rPr>
                <w:rFonts w:ascii="宋体" w:hAnsi="宋体" w:cs="宋体" w:hint="eastAsia"/>
                <w:kern w:val="0"/>
                <w:sz w:val="24"/>
                <w:szCs w:val="24"/>
              </w:rPr>
              <w:t>居住</w:t>
            </w:r>
            <w:r w:rsidRPr="00406E68">
              <w:rPr>
                <w:rFonts w:ascii="宋体" w:hAnsi="宋体" w:cs="宋体" w:hint="eastAsia"/>
                <w:kern w:val="0"/>
                <w:sz w:val="24"/>
                <w:szCs w:val="24"/>
              </w:rPr>
              <w:t>地市，提供证明材料后填表办理备案登记手续。参保人根据病情、居住地址、交通等情况，自主选择</w:t>
            </w:r>
            <w:r>
              <w:rPr>
                <w:rFonts w:ascii="宋体" w:hAnsi="宋体" w:cs="宋体" w:hint="eastAsia"/>
                <w:kern w:val="0"/>
                <w:sz w:val="24"/>
                <w:szCs w:val="24"/>
              </w:rPr>
              <w:t>备案所定居住</w:t>
            </w:r>
            <w:r w:rsidRPr="00406E68">
              <w:rPr>
                <w:rFonts w:ascii="宋体" w:hAnsi="宋体" w:cs="宋体" w:hint="eastAsia"/>
                <w:kern w:val="0"/>
                <w:sz w:val="24"/>
                <w:szCs w:val="24"/>
              </w:rPr>
              <w:t>地医保定点医疗机构就医。</w:t>
            </w:r>
            <w:r w:rsidRPr="00406E68">
              <w:rPr>
                <w:rFonts w:ascii="宋体" w:hAnsi="宋体" w:cs="宋体"/>
                <w:kern w:val="0"/>
                <w:sz w:val="24"/>
                <w:szCs w:val="24"/>
              </w:rPr>
              <w:t xml:space="preserve"> </w:t>
            </w:r>
          </w:p>
          <w:p w:rsidR="00F2426F" w:rsidRPr="00406E68" w:rsidRDefault="00F2426F" w:rsidP="00C65221">
            <w:pPr>
              <w:widowControl/>
              <w:spacing w:line="400" w:lineRule="exact"/>
              <w:ind w:firstLineChars="200" w:firstLine="480"/>
              <w:rPr>
                <w:rFonts w:ascii="宋体" w:hAnsi="宋体" w:cs="宋体"/>
                <w:kern w:val="0"/>
                <w:sz w:val="24"/>
                <w:szCs w:val="24"/>
              </w:rPr>
            </w:pPr>
            <w:r>
              <w:rPr>
                <w:rFonts w:ascii="宋体" w:hAnsi="宋体" w:cs="宋体"/>
                <w:kern w:val="0"/>
                <w:sz w:val="24"/>
                <w:szCs w:val="24"/>
              </w:rPr>
              <w:t>2</w:t>
            </w:r>
            <w:r w:rsidRPr="00406E68">
              <w:rPr>
                <w:rFonts w:ascii="宋体" w:cs="宋体"/>
                <w:kern w:val="0"/>
                <w:sz w:val="24"/>
                <w:szCs w:val="24"/>
              </w:rPr>
              <w:t>.</w:t>
            </w:r>
            <w:r w:rsidRPr="00406E68">
              <w:rPr>
                <w:rFonts w:ascii="宋体" w:hAnsi="宋体" w:cs="宋体" w:hint="eastAsia"/>
                <w:kern w:val="0"/>
                <w:sz w:val="24"/>
                <w:szCs w:val="24"/>
              </w:rPr>
              <w:t>居住地在北京、天津、上海、重庆、海南、西藏和新疆兵团的，备案到省份即可。</w:t>
            </w:r>
            <w:r w:rsidRPr="00406E68">
              <w:rPr>
                <w:rFonts w:ascii="宋体" w:hAnsi="宋体" w:cs="宋体"/>
                <w:kern w:val="0"/>
                <w:sz w:val="24"/>
                <w:szCs w:val="24"/>
              </w:rPr>
              <w:t xml:space="preserve">                                                                    </w:t>
            </w:r>
          </w:p>
          <w:p w:rsidR="00F2426F" w:rsidRDefault="00F2426F" w:rsidP="00C65221">
            <w:pPr>
              <w:spacing w:line="400" w:lineRule="exact"/>
              <w:ind w:firstLineChars="200" w:firstLine="480"/>
              <w:rPr>
                <w:rFonts w:ascii="宋体" w:cs="宋体"/>
                <w:kern w:val="0"/>
                <w:sz w:val="24"/>
                <w:szCs w:val="24"/>
              </w:rPr>
            </w:pPr>
            <w:r>
              <w:rPr>
                <w:rFonts w:ascii="宋体" w:hAnsi="宋体" w:cs="宋体"/>
                <w:kern w:val="0"/>
                <w:sz w:val="24"/>
                <w:szCs w:val="24"/>
              </w:rPr>
              <w:t>3</w:t>
            </w:r>
            <w:r w:rsidRPr="00406E68">
              <w:rPr>
                <w:rFonts w:ascii="宋体" w:cs="宋体"/>
                <w:kern w:val="0"/>
                <w:sz w:val="24"/>
                <w:szCs w:val="24"/>
              </w:rPr>
              <w:t>.</w:t>
            </w:r>
            <w:r w:rsidRPr="00406E68">
              <w:rPr>
                <w:rFonts w:ascii="宋体" w:hAnsi="宋体" w:cs="宋体" w:hint="eastAsia"/>
                <w:kern w:val="0"/>
                <w:sz w:val="24"/>
                <w:szCs w:val="24"/>
              </w:rPr>
              <w:t>异地就医参保人员在自治区内或已开通跨省异地就医医疗费用直接结算的定点医疗机构（可登陆网址：</w:t>
            </w:r>
            <w:r w:rsidRPr="00406E68">
              <w:rPr>
                <w:rFonts w:ascii="宋体" w:hAnsi="宋体" w:cs="宋体"/>
                <w:kern w:val="0"/>
                <w:sz w:val="24"/>
                <w:szCs w:val="24"/>
              </w:rPr>
              <w:t>http://si.12333.gov.cn</w:t>
            </w:r>
            <w:r w:rsidRPr="00406E68">
              <w:rPr>
                <w:rFonts w:ascii="宋体" w:hAnsi="宋体" w:cs="宋体" w:hint="eastAsia"/>
                <w:kern w:val="0"/>
                <w:sz w:val="24"/>
                <w:szCs w:val="24"/>
              </w:rPr>
              <w:t>查询）就医，应持社会保障卡</w:t>
            </w:r>
            <w:r>
              <w:rPr>
                <w:rFonts w:ascii="宋体" w:hAnsi="宋体" w:cs="宋体" w:hint="eastAsia"/>
                <w:kern w:val="0"/>
                <w:sz w:val="24"/>
                <w:szCs w:val="24"/>
              </w:rPr>
              <w:t>直接结算有关医疗费用。在未开通直接结算业务定点医疗机构就医，请按照本表背面《说明》内容提供材料返回参保地社保局办理报销手续。</w:t>
            </w:r>
            <w:r>
              <w:rPr>
                <w:rFonts w:ascii="宋体" w:hAnsi="宋体" w:cs="宋体"/>
                <w:kern w:val="0"/>
                <w:sz w:val="24"/>
                <w:szCs w:val="24"/>
              </w:rPr>
              <w:t xml:space="preserve">  </w:t>
            </w:r>
          </w:p>
          <w:p w:rsidR="00F2426F" w:rsidRDefault="00F2426F" w:rsidP="00C65221">
            <w:pPr>
              <w:widowControl/>
              <w:spacing w:line="400" w:lineRule="exact"/>
              <w:rPr>
                <w:rFonts w:ascii="宋体" w:cs="宋体"/>
                <w:kern w:val="0"/>
                <w:sz w:val="24"/>
                <w:szCs w:val="24"/>
              </w:rPr>
            </w:pPr>
            <w:r>
              <w:rPr>
                <w:rFonts w:ascii="宋体" w:hAnsi="宋体" w:cs="宋体"/>
                <w:kern w:val="0"/>
                <w:sz w:val="24"/>
                <w:szCs w:val="24"/>
              </w:rPr>
              <w:t xml:space="preserve">    4.</w:t>
            </w:r>
            <w:r>
              <w:rPr>
                <w:rFonts w:ascii="宋体" w:hAnsi="宋体" w:cs="宋体" w:hint="eastAsia"/>
                <w:kern w:val="0"/>
                <w:sz w:val="24"/>
                <w:szCs w:val="24"/>
              </w:rPr>
              <w:t>跨省异地就医直接结算执行就医地目录，参保地起付线、封顶线及支付比例。因各地目录差异，直接结算与回参保地报销可能存在待遇差异，属于正常现象。</w:t>
            </w:r>
            <w:r>
              <w:rPr>
                <w:rFonts w:ascii="宋体" w:hAnsi="宋体" w:cs="宋体"/>
                <w:kern w:val="0"/>
                <w:sz w:val="24"/>
                <w:szCs w:val="24"/>
              </w:rPr>
              <w:t xml:space="preserve">       </w:t>
            </w:r>
            <w:r>
              <w:rPr>
                <w:rFonts w:ascii="宋体" w:hAnsi="宋体" w:cs="宋体" w:hint="eastAsia"/>
                <w:kern w:val="0"/>
                <w:sz w:val="24"/>
                <w:szCs w:val="24"/>
              </w:rPr>
              <w:t xml:space="preserve">　</w:t>
            </w:r>
          </w:p>
        </w:tc>
      </w:tr>
      <w:tr w:rsidR="00F2426F" w:rsidRPr="00642CE2" w:rsidTr="00C65221">
        <w:trPr>
          <w:trHeight w:val="1388"/>
          <w:jc w:val="center"/>
        </w:trPr>
        <w:tc>
          <w:tcPr>
            <w:tcW w:w="10160" w:type="dxa"/>
            <w:gridSpan w:val="8"/>
            <w:tcBorders>
              <w:top w:val="single" w:sz="4" w:space="0" w:color="auto"/>
              <w:left w:val="single" w:sz="4" w:space="0" w:color="auto"/>
              <w:bottom w:val="single" w:sz="4" w:space="0" w:color="auto"/>
              <w:right w:val="single" w:sz="4" w:space="0" w:color="auto"/>
            </w:tcBorders>
            <w:vAlign w:val="center"/>
          </w:tcPr>
          <w:p w:rsidR="00F2426F" w:rsidRPr="00642CE2" w:rsidRDefault="00F2426F" w:rsidP="00C65221">
            <w:pPr>
              <w:widowControl/>
              <w:spacing w:line="400" w:lineRule="exact"/>
              <w:ind w:firstLineChars="200" w:firstLine="480"/>
              <w:rPr>
                <w:rFonts w:ascii="宋体" w:cs="宋体"/>
                <w:kern w:val="0"/>
                <w:sz w:val="24"/>
                <w:szCs w:val="24"/>
              </w:rPr>
            </w:pPr>
            <w:r w:rsidRPr="00642CE2">
              <w:rPr>
                <w:rFonts w:ascii="宋体" w:hAnsi="宋体" w:cs="宋体" w:hint="eastAsia"/>
                <w:kern w:val="0"/>
                <w:sz w:val="24"/>
                <w:szCs w:val="24"/>
              </w:rPr>
              <w:t>本人已清楚了解本表《温馨提示》和《说明》内容以及异地就医直接结算政策，同时承诺所提供材料及确认所填写内容均真实有效，并承担可能出现的待遇差异。</w:t>
            </w:r>
          </w:p>
          <w:p w:rsidR="00F2426F" w:rsidRPr="00642CE2" w:rsidRDefault="00F2426F" w:rsidP="00C65221">
            <w:pPr>
              <w:widowControl/>
              <w:spacing w:line="400" w:lineRule="exact"/>
              <w:ind w:firstLineChars="1550" w:firstLine="3720"/>
              <w:rPr>
                <w:rFonts w:ascii="宋体" w:cs="宋体"/>
                <w:kern w:val="0"/>
                <w:sz w:val="24"/>
                <w:szCs w:val="24"/>
              </w:rPr>
            </w:pPr>
            <w:r w:rsidRPr="00642CE2">
              <w:rPr>
                <w:rFonts w:ascii="宋体" w:hAnsi="宋体" w:cs="宋体" w:hint="eastAsia"/>
                <w:kern w:val="0"/>
                <w:sz w:val="24"/>
                <w:szCs w:val="24"/>
              </w:rPr>
              <w:t>本人（代办人）签名：</w:t>
            </w:r>
            <w:r w:rsidRPr="00642CE2">
              <w:rPr>
                <w:rFonts w:ascii="宋体" w:hAnsi="宋体" w:cs="宋体"/>
                <w:kern w:val="0"/>
                <w:sz w:val="24"/>
                <w:szCs w:val="24"/>
              </w:rPr>
              <w:t xml:space="preserve">                  </w:t>
            </w:r>
            <w:r w:rsidRPr="00642CE2">
              <w:rPr>
                <w:rFonts w:ascii="宋体" w:hAnsi="宋体" w:cs="宋体" w:hint="eastAsia"/>
                <w:kern w:val="0"/>
                <w:sz w:val="24"/>
                <w:szCs w:val="24"/>
              </w:rPr>
              <w:t>年</w:t>
            </w:r>
            <w:r w:rsidRPr="00642CE2">
              <w:rPr>
                <w:rFonts w:ascii="宋体" w:hAnsi="宋体" w:cs="宋体"/>
                <w:kern w:val="0"/>
                <w:sz w:val="24"/>
                <w:szCs w:val="24"/>
              </w:rPr>
              <w:t xml:space="preserve">    </w:t>
            </w:r>
            <w:r w:rsidRPr="00642CE2">
              <w:rPr>
                <w:rFonts w:ascii="宋体" w:hAnsi="宋体" w:cs="宋体" w:hint="eastAsia"/>
                <w:kern w:val="0"/>
                <w:sz w:val="24"/>
                <w:szCs w:val="24"/>
              </w:rPr>
              <w:t>月</w:t>
            </w:r>
            <w:r w:rsidRPr="00642CE2">
              <w:rPr>
                <w:rFonts w:ascii="宋体" w:hAnsi="宋体" w:cs="宋体"/>
                <w:kern w:val="0"/>
                <w:sz w:val="24"/>
                <w:szCs w:val="24"/>
              </w:rPr>
              <w:t xml:space="preserve">    </w:t>
            </w:r>
            <w:r w:rsidRPr="00642CE2">
              <w:rPr>
                <w:rFonts w:ascii="宋体" w:hAnsi="宋体" w:cs="宋体" w:hint="eastAsia"/>
                <w:kern w:val="0"/>
                <w:sz w:val="24"/>
                <w:szCs w:val="24"/>
              </w:rPr>
              <w:t>日</w:t>
            </w:r>
          </w:p>
        </w:tc>
      </w:tr>
      <w:tr w:rsidR="00F2426F" w:rsidTr="00C65221">
        <w:trPr>
          <w:trHeight w:val="795"/>
          <w:jc w:val="center"/>
        </w:trPr>
        <w:tc>
          <w:tcPr>
            <w:tcW w:w="1481" w:type="dxa"/>
            <w:tcBorders>
              <w:top w:val="nil"/>
              <w:left w:val="single" w:sz="4" w:space="0" w:color="auto"/>
              <w:bottom w:val="single" w:sz="4" w:space="0" w:color="auto"/>
              <w:right w:val="single" w:sz="4" w:space="0" w:color="auto"/>
            </w:tcBorders>
            <w:vAlign w:val="center"/>
          </w:tcPr>
          <w:p w:rsidR="00F2426F" w:rsidRDefault="00F2426F" w:rsidP="00C65221">
            <w:pPr>
              <w:widowControl/>
              <w:ind w:leftChars="-51" w:left="-107" w:rightChars="-33" w:right="-69"/>
              <w:jc w:val="center"/>
              <w:rPr>
                <w:rFonts w:ascii="宋体" w:cs="宋体"/>
                <w:kern w:val="0"/>
                <w:sz w:val="24"/>
                <w:szCs w:val="24"/>
              </w:rPr>
            </w:pPr>
            <w:r>
              <w:rPr>
                <w:rFonts w:ascii="宋体" w:hAnsi="宋体" w:cs="宋体" w:hint="eastAsia"/>
                <w:kern w:val="0"/>
                <w:sz w:val="24"/>
                <w:szCs w:val="24"/>
              </w:rPr>
              <w:t>本人（代办人）</w:t>
            </w:r>
            <w:r>
              <w:rPr>
                <w:rFonts w:ascii="宋体" w:cs="宋体"/>
                <w:kern w:val="0"/>
                <w:sz w:val="24"/>
                <w:szCs w:val="24"/>
              </w:rPr>
              <w:br/>
            </w:r>
            <w:r>
              <w:rPr>
                <w:rFonts w:ascii="宋体" w:hAnsi="宋体" w:cs="宋体" w:hint="eastAsia"/>
                <w:kern w:val="0"/>
                <w:sz w:val="24"/>
                <w:szCs w:val="24"/>
              </w:rPr>
              <w:t>签名</w:t>
            </w:r>
          </w:p>
        </w:tc>
        <w:tc>
          <w:tcPr>
            <w:tcW w:w="3404" w:type="dxa"/>
            <w:gridSpan w:val="4"/>
            <w:tcBorders>
              <w:top w:val="single" w:sz="4" w:space="0" w:color="auto"/>
              <w:left w:val="nil"/>
              <w:bottom w:val="single" w:sz="4" w:space="0" w:color="auto"/>
              <w:right w:val="single" w:sz="4" w:space="0" w:color="auto"/>
            </w:tcBorders>
            <w:vAlign w:val="center"/>
          </w:tcPr>
          <w:p w:rsidR="00F2426F" w:rsidRDefault="00F2426F" w:rsidP="00C65221">
            <w:pPr>
              <w:widowControl/>
              <w:jc w:val="center"/>
              <w:rPr>
                <w:rFonts w:ascii="宋体" w:cs="宋体"/>
                <w:kern w:val="0"/>
                <w:sz w:val="24"/>
                <w:szCs w:val="24"/>
              </w:rPr>
            </w:pPr>
            <w:r>
              <w:rPr>
                <w:rFonts w:ascii="宋体" w:hAnsi="宋体" w:cs="宋体" w:hint="eastAsia"/>
                <w:kern w:val="0"/>
                <w:sz w:val="24"/>
                <w:szCs w:val="24"/>
              </w:rPr>
              <w:t xml:space="preserve">　</w:t>
            </w:r>
          </w:p>
        </w:tc>
        <w:tc>
          <w:tcPr>
            <w:tcW w:w="1802" w:type="dxa"/>
            <w:tcBorders>
              <w:top w:val="nil"/>
              <w:left w:val="nil"/>
              <w:bottom w:val="single" w:sz="4" w:space="0" w:color="auto"/>
              <w:right w:val="single" w:sz="4" w:space="0" w:color="auto"/>
            </w:tcBorders>
            <w:vAlign w:val="center"/>
          </w:tcPr>
          <w:p w:rsidR="00F2426F" w:rsidRDefault="00F2426F" w:rsidP="00C65221">
            <w:pPr>
              <w:widowControl/>
              <w:jc w:val="center"/>
              <w:rPr>
                <w:rFonts w:ascii="宋体" w:cs="宋体"/>
                <w:kern w:val="0"/>
                <w:sz w:val="24"/>
                <w:szCs w:val="24"/>
              </w:rPr>
            </w:pPr>
            <w:r>
              <w:rPr>
                <w:rFonts w:ascii="宋体" w:hAnsi="宋体" w:cs="宋体" w:hint="eastAsia"/>
                <w:kern w:val="0"/>
                <w:sz w:val="24"/>
                <w:szCs w:val="24"/>
              </w:rPr>
              <w:t>填表日期</w:t>
            </w:r>
          </w:p>
        </w:tc>
        <w:tc>
          <w:tcPr>
            <w:tcW w:w="3473" w:type="dxa"/>
            <w:gridSpan w:val="2"/>
            <w:tcBorders>
              <w:top w:val="single" w:sz="4" w:space="0" w:color="auto"/>
              <w:left w:val="nil"/>
              <w:bottom w:val="single" w:sz="4" w:space="0" w:color="auto"/>
              <w:right w:val="single" w:sz="4" w:space="0" w:color="auto"/>
            </w:tcBorders>
            <w:vAlign w:val="center"/>
          </w:tcPr>
          <w:p w:rsidR="00F2426F" w:rsidRDefault="00F2426F" w:rsidP="00C65221">
            <w:pPr>
              <w:widowControl/>
              <w:jc w:val="center"/>
              <w:rPr>
                <w:rFonts w:ascii="宋体" w:cs="宋体"/>
                <w:kern w:val="0"/>
                <w:sz w:val="24"/>
                <w:szCs w:val="24"/>
              </w:rPr>
            </w:pPr>
            <w:r>
              <w:rPr>
                <w:rFonts w:ascii="宋体" w:hAnsi="宋体" w:cs="宋体" w:hint="eastAsia"/>
                <w:kern w:val="0"/>
                <w:sz w:val="24"/>
                <w:szCs w:val="24"/>
              </w:rPr>
              <w:t xml:space="preserve">　</w:t>
            </w:r>
          </w:p>
        </w:tc>
      </w:tr>
      <w:tr w:rsidR="00F2426F" w:rsidTr="00C65221">
        <w:trPr>
          <w:trHeight w:val="1948"/>
          <w:jc w:val="center"/>
        </w:trPr>
        <w:tc>
          <w:tcPr>
            <w:tcW w:w="10160" w:type="dxa"/>
            <w:gridSpan w:val="8"/>
            <w:tcBorders>
              <w:top w:val="single" w:sz="4" w:space="0" w:color="auto"/>
              <w:left w:val="single" w:sz="4" w:space="0" w:color="auto"/>
              <w:right w:val="single" w:sz="4" w:space="0" w:color="auto"/>
            </w:tcBorders>
          </w:tcPr>
          <w:p w:rsidR="00F2426F" w:rsidRDefault="00F2426F" w:rsidP="00C65221">
            <w:pPr>
              <w:widowControl/>
              <w:jc w:val="left"/>
              <w:rPr>
                <w:rFonts w:ascii="宋体" w:cs="宋体"/>
                <w:kern w:val="0"/>
                <w:sz w:val="24"/>
                <w:szCs w:val="24"/>
              </w:rPr>
            </w:pPr>
            <w:r>
              <w:rPr>
                <w:rFonts w:ascii="宋体" w:hAnsi="宋体" w:cs="宋体" w:hint="eastAsia"/>
                <w:kern w:val="0"/>
                <w:sz w:val="24"/>
                <w:szCs w:val="24"/>
              </w:rPr>
              <w:t>梧州社会保险事业局（盖章）：</w:t>
            </w:r>
          </w:p>
        </w:tc>
      </w:tr>
      <w:tr w:rsidR="00F2426F" w:rsidTr="00C65221">
        <w:trPr>
          <w:trHeight w:val="520"/>
          <w:jc w:val="center"/>
        </w:trPr>
        <w:tc>
          <w:tcPr>
            <w:tcW w:w="10160" w:type="dxa"/>
            <w:gridSpan w:val="8"/>
            <w:tcBorders>
              <w:left w:val="single" w:sz="4" w:space="0" w:color="auto"/>
              <w:bottom w:val="single" w:sz="4" w:space="0" w:color="auto"/>
              <w:right w:val="single" w:sz="4" w:space="0" w:color="000000"/>
            </w:tcBorders>
            <w:vAlign w:val="center"/>
          </w:tcPr>
          <w:p w:rsidR="00F2426F" w:rsidRDefault="00F2426F" w:rsidP="00C65221">
            <w:pPr>
              <w:widowControl/>
              <w:jc w:val="right"/>
              <w:rPr>
                <w:rFonts w:ascii="宋体" w:cs="宋体"/>
                <w:kern w:val="0"/>
                <w:sz w:val="24"/>
                <w:szCs w:val="24"/>
              </w:rPr>
            </w:pPr>
            <w:r>
              <w:rPr>
                <w:rFonts w:ascii="宋体" w:hAnsi="宋体" w:cs="宋体" w:hint="eastAsia"/>
                <w:kern w:val="0"/>
                <w:sz w:val="24"/>
                <w:szCs w:val="24"/>
              </w:rPr>
              <w:t>经办人：</w:t>
            </w:r>
            <w:r>
              <w:rPr>
                <w:rFonts w:ascii="宋体" w:hAnsi="宋体" w:cs="宋体"/>
                <w:kern w:val="0"/>
                <w:sz w:val="24"/>
                <w:szCs w:val="24"/>
              </w:rPr>
              <w:t xml:space="preserve">               </w:t>
            </w:r>
            <w:r>
              <w:rPr>
                <w:rFonts w:ascii="宋体" w:hAnsi="宋体" w:cs="宋体" w:hint="eastAsia"/>
                <w:kern w:val="0"/>
                <w:sz w:val="24"/>
                <w:szCs w:val="24"/>
              </w:rPr>
              <w:t>经办日期：</w:t>
            </w:r>
            <w:r>
              <w:rPr>
                <w:rFonts w:ascii="宋体" w:hAnsi="宋体" w:cs="宋体"/>
                <w:kern w:val="0"/>
                <w:sz w:val="24"/>
                <w:szCs w:val="24"/>
              </w:rPr>
              <w:t xml:space="preserve">        </w:t>
            </w: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w:t>
            </w:r>
            <w:r>
              <w:rPr>
                <w:rFonts w:ascii="宋体" w:hAnsi="宋体" w:cs="宋体"/>
                <w:kern w:val="0"/>
                <w:sz w:val="24"/>
                <w:szCs w:val="24"/>
              </w:rPr>
              <w:t xml:space="preserve"> </w:t>
            </w:r>
          </w:p>
        </w:tc>
      </w:tr>
      <w:tr w:rsidR="00F2426F" w:rsidTr="00C65221">
        <w:trPr>
          <w:trHeight w:val="349"/>
          <w:jc w:val="center"/>
        </w:trPr>
        <w:tc>
          <w:tcPr>
            <w:tcW w:w="10160" w:type="dxa"/>
            <w:gridSpan w:val="8"/>
            <w:tcBorders>
              <w:top w:val="nil"/>
              <w:left w:val="nil"/>
              <w:bottom w:val="nil"/>
              <w:right w:val="nil"/>
            </w:tcBorders>
            <w:vAlign w:val="center"/>
          </w:tcPr>
          <w:p w:rsidR="00F2426F" w:rsidRDefault="00F2426F" w:rsidP="00C65221">
            <w:pPr>
              <w:widowControl/>
              <w:jc w:val="left"/>
              <w:rPr>
                <w:rFonts w:ascii="宋体" w:cs="宋体"/>
                <w:kern w:val="0"/>
                <w:sz w:val="24"/>
                <w:szCs w:val="24"/>
              </w:rPr>
            </w:pPr>
            <w:r>
              <w:rPr>
                <w:rFonts w:ascii="宋体" w:hAnsi="宋体" w:cs="宋体" w:hint="eastAsia"/>
                <w:kern w:val="0"/>
                <w:sz w:val="24"/>
                <w:szCs w:val="24"/>
              </w:rPr>
              <w:t>备注：此表一式两份，一份参保地经办机构存留，一份个人存留。请注意背面《说明》内容。</w:t>
            </w:r>
          </w:p>
        </w:tc>
      </w:tr>
    </w:tbl>
    <w:p w:rsidR="00F2426F" w:rsidRDefault="00F2426F" w:rsidP="00EE3470">
      <w:pPr>
        <w:jc w:val="center"/>
        <w:rPr>
          <w:rFonts w:ascii="宋体" w:cs="宋体"/>
          <w:b/>
          <w:bCs/>
          <w:kern w:val="0"/>
          <w:sz w:val="36"/>
          <w:szCs w:val="36"/>
        </w:rPr>
      </w:pPr>
      <w:r>
        <w:rPr>
          <w:rFonts w:ascii="宋体" w:hAnsi="宋体" w:cs="宋体" w:hint="eastAsia"/>
          <w:b/>
          <w:bCs/>
          <w:kern w:val="0"/>
          <w:sz w:val="36"/>
          <w:szCs w:val="36"/>
        </w:rPr>
        <w:t>说</w:t>
      </w:r>
      <w:r>
        <w:rPr>
          <w:rFonts w:ascii="宋体" w:hAnsi="宋体" w:cs="宋体"/>
          <w:b/>
          <w:bCs/>
          <w:kern w:val="0"/>
          <w:sz w:val="32"/>
          <w:szCs w:val="36"/>
        </w:rPr>
        <w:t xml:space="preserve"> </w:t>
      </w:r>
      <w:r>
        <w:rPr>
          <w:rFonts w:ascii="宋体" w:hAnsi="宋体" w:cs="宋体"/>
          <w:b/>
          <w:bCs/>
          <w:kern w:val="0"/>
          <w:sz w:val="36"/>
          <w:szCs w:val="36"/>
        </w:rPr>
        <w:t xml:space="preserve">   </w:t>
      </w:r>
      <w:r>
        <w:rPr>
          <w:rFonts w:ascii="宋体" w:hAnsi="宋体" w:cs="宋体" w:hint="eastAsia"/>
          <w:b/>
          <w:bCs/>
          <w:kern w:val="0"/>
          <w:sz w:val="36"/>
          <w:szCs w:val="36"/>
        </w:rPr>
        <w:t>明</w:t>
      </w:r>
    </w:p>
    <w:p w:rsidR="00F2426F" w:rsidRPr="008F26B5" w:rsidRDefault="00F2426F" w:rsidP="00EE3470">
      <w:pPr>
        <w:jc w:val="center"/>
        <w:rPr>
          <w:rFonts w:ascii="宋体" w:cs="宋体"/>
          <w:b/>
          <w:bCs/>
          <w:kern w:val="0"/>
          <w:sz w:val="36"/>
          <w:szCs w:val="36"/>
        </w:rPr>
      </w:pPr>
    </w:p>
    <w:p w:rsidR="00F2426F" w:rsidRPr="00406E68" w:rsidRDefault="00F2426F" w:rsidP="00EE3470">
      <w:pPr>
        <w:widowControl/>
        <w:ind w:firstLineChars="150" w:firstLine="360"/>
        <w:jc w:val="left"/>
        <w:rPr>
          <w:rFonts w:ascii="宋体" w:cs="宋体"/>
          <w:kern w:val="0"/>
          <w:sz w:val="24"/>
          <w:szCs w:val="24"/>
        </w:rPr>
      </w:pPr>
      <w:r w:rsidRPr="00406E68">
        <w:rPr>
          <w:rFonts w:ascii="宋体" w:hAnsi="宋体" w:cs="宋体"/>
          <w:kern w:val="0"/>
          <w:sz w:val="24"/>
          <w:szCs w:val="24"/>
        </w:rPr>
        <w:t>1.</w:t>
      </w:r>
      <w:r w:rsidRPr="00406E68">
        <w:rPr>
          <w:rFonts w:ascii="宋体" w:hAnsi="宋体" w:cs="宋体" w:hint="eastAsia"/>
          <w:kern w:val="0"/>
          <w:sz w:val="24"/>
          <w:szCs w:val="24"/>
        </w:rPr>
        <w:t>申办备案登记时，请领取并认真阅读《梧州市基本医疗保险参保人员长期异地就医备案须知》。</w:t>
      </w:r>
    </w:p>
    <w:p w:rsidR="00F2426F" w:rsidRPr="00406E68" w:rsidRDefault="00F2426F" w:rsidP="00EE3470">
      <w:pPr>
        <w:widowControl/>
        <w:ind w:firstLineChars="150" w:firstLine="360"/>
        <w:jc w:val="left"/>
        <w:rPr>
          <w:rFonts w:ascii="宋体" w:cs="宋体"/>
          <w:kern w:val="0"/>
          <w:sz w:val="24"/>
          <w:szCs w:val="24"/>
        </w:rPr>
      </w:pPr>
      <w:r w:rsidRPr="00406E68">
        <w:rPr>
          <w:rFonts w:ascii="宋体" w:hAnsi="宋体" w:cs="宋体"/>
          <w:kern w:val="0"/>
          <w:sz w:val="24"/>
          <w:szCs w:val="24"/>
        </w:rPr>
        <w:t>2.</w:t>
      </w:r>
      <w:r w:rsidRPr="00406E68">
        <w:rPr>
          <w:rFonts w:ascii="宋体" w:hAnsi="宋体" w:cs="宋体" w:hint="eastAsia"/>
          <w:kern w:val="0"/>
          <w:sz w:val="24"/>
          <w:szCs w:val="24"/>
        </w:rPr>
        <w:t>参保人办理备案时直接备案到</w:t>
      </w:r>
      <w:r>
        <w:rPr>
          <w:rFonts w:ascii="宋体" w:hAnsi="宋体" w:cs="宋体" w:hint="eastAsia"/>
          <w:kern w:val="0"/>
          <w:sz w:val="24"/>
          <w:szCs w:val="24"/>
        </w:rPr>
        <w:t>居住</w:t>
      </w:r>
      <w:r w:rsidRPr="00406E68">
        <w:rPr>
          <w:rFonts w:ascii="宋体" w:hAnsi="宋体" w:cs="宋体" w:hint="eastAsia"/>
          <w:kern w:val="0"/>
          <w:sz w:val="24"/>
          <w:szCs w:val="24"/>
        </w:rPr>
        <w:t>地市，提供证明材料后直接填表办理备案登记手续。参保人根据病情、居住地址、交通等情况，自主选择</w:t>
      </w:r>
      <w:r>
        <w:rPr>
          <w:rFonts w:ascii="宋体" w:hAnsi="宋体" w:cs="宋体" w:hint="eastAsia"/>
          <w:kern w:val="0"/>
          <w:sz w:val="24"/>
          <w:szCs w:val="24"/>
        </w:rPr>
        <w:t>备案所定就医</w:t>
      </w:r>
      <w:r w:rsidRPr="00406E68">
        <w:rPr>
          <w:rFonts w:ascii="宋体" w:hAnsi="宋体" w:cs="宋体" w:hint="eastAsia"/>
          <w:kern w:val="0"/>
          <w:sz w:val="24"/>
          <w:szCs w:val="24"/>
        </w:rPr>
        <w:t>地医保定点医疗机构就医。</w:t>
      </w:r>
      <w:r w:rsidRPr="00406E68">
        <w:rPr>
          <w:rFonts w:ascii="宋体" w:hAnsi="宋体" w:cs="宋体"/>
          <w:kern w:val="0"/>
          <w:sz w:val="24"/>
          <w:szCs w:val="24"/>
        </w:rPr>
        <w:t xml:space="preserve"> </w:t>
      </w:r>
    </w:p>
    <w:p w:rsidR="00F2426F" w:rsidRPr="00406E68" w:rsidRDefault="00F2426F" w:rsidP="00EE3470">
      <w:pPr>
        <w:widowControl/>
        <w:ind w:firstLineChars="150" w:firstLine="360"/>
        <w:jc w:val="left"/>
        <w:rPr>
          <w:rFonts w:ascii="宋体" w:hAnsi="宋体" w:cs="宋体"/>
          <w:kern w:val="0"/>
          <w:sz w:val="24"/>
          <w:szCs w:val="24"/>
        </w:rPr>
      </w:pPr>
      <w:r w:rsidRPr="00406E68">
        <w:rPr>
          <w:rFonts w:ascii="宋体" w:hAnsi="宋体" w:cs="宋体"/>
          <w:kern w:val="0"/>
          <w:sz w:val="24"/>
          <w:szCs w:val="24"/>
        </w:rPr>
        <w:t>3.</w:t>
      </w:r>
      <w:r w:rsidRPr="00406E68">
        <w:rPr>
          <w:rFonts w:ascii="宋体" w:hAnsi="宋体" w:cs="宋体" w:hint="eastAsia"/>
          <w:kern w:val="0"/>
          <w:sz w:val="24"/>
          <w:szCs w:val="24"/>
        </w:rPr>
        <w:t>居住地在北京、天津、上海、重庆、海南、西藏和新疆兵团的，备案到省份即可。</w:t>
      </w:r>
      <w:r w:rsidRPr="00406E68">
        <w:rPr>
          <w:rFonts w:ascii="宋体" w:hAnsi="宋体" w:cs="宋体"/>
          <w:kern w:val="0"/>
          <w:sz w:val="24"/>
          <w:szCs w:val="24"/>
        </w:rPr>
        <w:t xml:space="preserve">                                                                    </w:t>
      </w:r>
    </w:p>
    <w:p w:rsidR="00F2426F" w:rsidRDefault="00F2426F" w:rsidP="00EE3470">
      <w:pPr>
        <w:ind w:firstLineChars="150" w:firstLine="360"/>
        <w:jc w:val="left"/>
        <w:rPr>
          <w:rFonts w:ascii="宋体" w:cs="宋体"/>
          <w:kern w:val="0"/>
          <w:sz w:val="24"/>
          <w:szCs w:val="24"/>
        </w:rPr>
      </w:pPr>
      <w:r w:rsidRPr="00406E68">
        <w:rPr>
          <w:rFonts w:ascii="宋体" w:hAnsi="宋体" w:cs="宋体"/>
          <w:kern w:val="0"/>
          <w:sz w:val="24"/>
          <w:szCs w:val="24"/>
        </w:rPr>
        <w:t>4.</w:t>
      </w:r>
      <w:r w:rsidRPr="00406E68">
        <w:rPr>
          <w:rFonts w:ascii="宋体" w:hAnsi="宋体" w:cs="宋体" w:hint="eastAsia"/>
          <w:kern w:val="0"/>
          <w:sz w:val="24"/>
          <w:szCs w:val="24"/>
        </w:rPr>
        <w:t>异地就医参保人员在自治区内或已开通跨省异地就医医疗费用直接结算的定点医疗机构（可登陆网址：</w:t>
      </w:r>
      <w:r w:rsidRPr="00406E68">
        <w:rPr>
          <w:rFonts w:ascii="宋体" w:hAnsi="宋体" w:cs="宋体"/>
          <w:kern w:val="0"/>
          <w:sz w:val="24"/>
          <w:szCs w:val="24"/>
        </w:rPr>
        <w:t>http://si.12333.gov.cn</w:t>
      </w:r>
      <w:r w:rsidRPr="00406E68">
        <w:rPr>
          <w:rFonts w:ascii="宋体" w:hAnsi="宋体" w:cs="宋体" w:hint="eastAsia"/>
          <w:kern w:val="0"/>
          <w:sz w:val="24"/>
          <w:szCs w:val="24"/>
        </w:rPr>
        <w:t>查询）就医，应持社会保障卡</w:t>
      </w:r>
      <w:r>
        <w:rPr>
          <w:rFonts w:ascii="宋体" w:hAnsi="宋体" w:cs="宋体" w:hint="eastAsia"/>
          <w:kern w:val="0"/>
          <w:sz w:val="24"/>
          <w:szCs w:val="24"/>
        </w:rPr>
        <w:t>直接结算有关医疗费用。</w:t>
      </w:r>
      <w:r>
        <w:rPr>
          <w:rFonts w:ascii="宋体" w:hAnsi="宋体" w:cs="宋体"/>
          <w:kern w:val="0"/>
          <w:sz w:val="24"/>
          <w:szCs w:val="24"/>
        </w:rPr>
        <w:t xml:space="preserve">  </w:t>
      </w:r>
    </w:p>
    <w:p w:rsidR="00F2426F" w:rsidRDefault="00F2426F" w:rsidP="00EE3470">
      <w:pPr>
        <w:ind w:firstLineChars="150" w:firstLine="360"/>
        <w:jc w:val="left"/>
        <w:rPr>
          <w:rFonts w:ascii="宋体" w:cs="宋体"/>
          <w:kern w:val="0"/>
          <w:sz w:val="24"/>
          <w:szCs w:val="24"/>
        </w:rPr>
      </w:pPr>
      <w:r>
        <w:rPr>
          <w:rFonts w:ascii="宋体" w:hAnsi="宋体" w:cs="宋体"/>
          <w:kern w:val="0"/>
          <w:sz w:val="24"/>
          <w:szCs w:val="24"/>
        </w:rPr>
        <w:t>5.</w:t>
      </w:r>
      <w:r>
        <w:rPr>
          <w:rFonts w:ascii="宋体" w:hAnsi="宋体" w:cs="宋体" w:hint="eastAsia"/>
          <w:kern w:val="0"/>
          <w:sz w:val="24"/>
          <w:szCs w:val="24"/>
        </w:rPr>
        <w:t>跨省异地就医执行就医地目录，参保地起付线、封顶线及支付比例。因各地目录差异，直接结算与回参保地报销可能存在待遇差异，属于正常现象。</w:t>
      </w:r>
      <w:r>
        <w:rPr>
          <w:rFonts w:ascii="宋体" w:hAnsi="宋体" w:cs="宋体"/>
          <w:kern w:val="0"/>
          <w:sz w:val="24"/>
          <w:szCs w:val="24"/>
        </w:rPr>
        <w:t xml:space="preserve">                                                           </w:t>
      </w:r>
    </w:p>
    <w:p w:rsidR="00F2426F" w:rsidRDefault="00F2426F" w:rsidP="00EE3470">
      <w:pPr>
        <w:ind w:leftChars="170" w:left="477" w:hangingChars="50" w:hanging="120"/>
        <w:jc w:val="left"/>
        <w:rPr>
          <w:rFonts w:ascii="宋体" w:cs="宋体"/>
          <w:kern w:val="0"/>
          <w:sz w:val="24"/>
          <w:szCs w:val="24"/>
        </w:rPr>
      </w:pPr>
      <w:r>
        <w:rPr>
          <w:rFonts w:ascii="宋体" w:hAnsi="宋体" w:cs="宋体"/>
          <w:kern w:val="0"/>
          <w:sz w:val="24"/>
          <w:szCs w:val="24"/>
        </w:rPr>
        <w:t>6.</w:t>
      </w:r>
      <w:r>
        <w:rPr>
          <w:rFonts w:ascii="宋体" w:hAnsi="宋体" w:cs="宋体" w:hint="eastAsia"/>
          <w:kern w:val="0"/>
          <w:sz w:val="24"/>
          <w:szCs w:val="24"/>
        </w:rPr>
        <w:t>申办需提供的证明材料：</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）投靠子女或返回原籍居住的老人、跟随父母生活的子女，由长期居住地居（村）委会出具证明材料，或居住地户口薄、居住证。</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）外出务工人员提供以下材料之一：</w:t>
      </w:r>
      <w:r>
        <w:rPr>
          <w:rFonts w:ascii="宋体" w:hAnsi="宋体" w:cs="宋体"/>
          <w:kern w:val="0"/>
          <w:sz w:val="24"/>
          <w:szCs w:val="24"/>
        </w:rPr>
        <w:t>1</w:t>
      </w:r>
      <w:r>
        <w:rPr>
          <w:rFonts w:ascii="宋体" w:hAnsi="宋体" w:cs="宋体" w:hint="eastAsia"/>
          <w:kern w:val="0"/>
          <w:sz w:val="24"/>
          <w:szCs w:val="24"/>
        </w:rPr>
        <w:t>）村委会出具的外出务工证明；</w:t>
      </w:r>
      <w:r>
        <w:rPr>
          <w:rFonts w:ascii="宋体" w:hAnsi="宋体" w:cs="宋体"/>
          <w:kern w:val="0"/>
          <w:sz w:val="24"/>
          <w:szCs w:val="24"/>
        </w:rPr>
        <w:t>2</w:t>
      </w:r>
      <w:r>
        <w:rPr>
          <w:rFonts w:ascii="宋体" w:hAnsi="宋体" w:cs="宋体" w:hint="eastAsia"/>
          <w:kern w:val="0"/>
          <w:sz w:val="24"/>
          <w:szCs w:val="24"/>
        </w:rPr>
        <w:t>）务工单位证明；</w:t>
      </w:r>
      <w:r>
        <w:rPr>
          <w:rFonts w:ascii="宋体" w:hAnsi="宋体" w:cs="宋体"/>
          <w:kern w:val="0"/>
          <w:sz w:val="24"/>
          <w:szCs w:val="24"/>
        </w:rPr>
        <w:t>3</w:t>
      </w:r>
      <w:r>
        <w:rPr>
          <w:rFonts w:ascii="宋体" w:hAnsi="宋体" w:cs="宋体" w:hint="eastAsia"/>
          <w:kern w:val="0"/>
          <w:sz w:val="24"/>
          <w:szCs w:val="24"/>
        </w:rPr>
        <w:t>）务工地居住证；</w:t>
      </w:r>
      <w:r>
        <w:rPr>
          <w:rFonts w:ascii="宋体" w:hAnsi="宋体" w:cs="宋体"/>
          <w:kern w:val="0"/>
          <w:sz w:val="24"/>
          <w:szCs w:val="24"/>
        </w:rPr>
        <w:t>4</w:t>
      </w:r>
      <w:r>
        <w:rPr>
          <w:rFonts w:ascii="宋体" w:hAnsi="宋体" w:cs="宋体" w:hint="eastAsia"/>
          <w:kern w:val="0"/>
          <w:sz w:val="24"/>
          <w:szCs w:val="24"/>
        </w:rPr>
        <w:t>）居住地居（村）委会出具证明材料。</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）在外地实习（见习）的参保学生，由学校出具证明材料。</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）用人单位派驻异地工作人员，由单位出具证明材料。</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）跟随企业外派劳务人员异地居住的未就业家属，由所在单位出具证明材料。</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）职工医保异地安置退休人员提供本人银行账号。</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申办人社会保障卡或身份证、未成年人户口簿复印件（参保人为无户籍人员时需提供村委出具的身份确认证明），代办人身份证复印件（参保人为未成年人或无户籍人员时需另外提供代办人与参保人关系证明）。单位在职职工只受理按第（</w:t>
      </w:r>
      <w:r>
        <w:rPr>
          <w:rFonts w:ascii="宋体" w:hAnsi="宋体" w:cs="宋体"/>
          <w:kern w:val="0"/>
          <w:sz w:val="24"/>
          <w:szCs w:val="24"/>
        </w:rPr>
        <w:t>4</w:t>
      </w:r>
      <w:r>
        <w:rPr>
          <w:rFonts w:ascii="宋体" w:hAnsi="宋体" w:cs="宋体" w:hint="eastAsia"/>
          <w:kern w:val="0"/>
          <w:sz w:val="24"/>
          <w:szCs w:val="24"/>
        </w:rPr>
        <w:t>）点用人单位派驻异地工作情形申请。</w:t>
      </w:r>
    </w:p>
    <w:p w:rsidR="00F2426F" w:rsidRDefault="00F2426F" w:rsidP="00EE3470">
      <w:pPr>
        <w:ind w:firstLineChars="149" w:firstLine="358"/>
        <w:jc w:val="left"/>
        <w:rPr>
          <w:rFonts w:ascii="宋体" w:cs="宋体"/>
          <w:kern w:val="0"/>
          <w:sz w:val="24"/>
          <w:szCs w:val="24"/>
        </w:rPr>
      </w:pPr>
      <w:r>
        <w:rPr>
          <w:rFonts w:ascii="宋体" w:hAnsi="宋体" w:cs="宋体"/>
          <w:kern w:val="0"/>
          <w:sz w:val="24"/>
          <w:szCs w:val="24"/>
        </w:rPr>
        <w:t xml:space="preserve">7. </w:t>
      </w:r>
      <w:r>
        <w:rPr>
          <w:rFonts w:ascii="宋体" w:hAnsi="宋体" w:cs="宋体" w:hint="eastAsia"/>
          <w:kern w:val="0"/>
          <w:sz w:val="24"/>
          <w:szCs w:val="24"/>
        </w:rPr>
        <w:t>参保人办理异地就医备案手续后，医保基金不再支付参保人在本市辖区内发生的住院医疗费用；如属急发病的，按异地急发病政策处理。</w:t>
      </w:r>
      <w:r>
        <w:rPr>
          <w:rFonts w:ascii="宋体" w:hAnsi="宋体" w:cs="宋体"/>
          <w:kern w:val="0"/>
          <w:sz w:val="24"/>
          <w:szCs w:val="24"/>
        </w:rPr>
        <w:t xml:space="preserve">                                                             </w:t>
      </w:r>
    </w:p>
    <w:p w:rsidR="00F2426F" w:rsidRDefault="00F2426F" w:rsidP="00EE3470">
      <w:pPr>
        <w:ind w:firstLineChars="149" w:firstLine="358"/>
        <w:jc w:val="left"/>
        <w:rPr>
          <w:rFonts w:ascii="宋体" w:cs="宋体"/>
          <w:kern w:val="0"/>
          <w:sz w:val="24"/>
          <w:szCs w:val="24"/>
        </w:rPr>
      </w:pPr>
      <w:r>
        <w:rPr>
          <w:rFonts w:ascii="宋体" w:hAnsi="宋体" w:cs="宋体"/>
          <w:kern w:val="0"/>
          <w:sz w:val="24"/>
          <w:szCs w:val="24"/>
        </w:rPr>
        <w:t>8.</w:t>
      </w:r>
      <w:r>
        <w:rPr>
          <w:rFonts w:ascii="宋体" w:hAnsi="宋体" w:cs="宋体" w:hint="eastAsia"/>
          <w:kern w:val="0"/>
          <w:sz w:val="24"/>
          <w:szCs w:val="24"/>
        </w:rPr>
        <w:t>已办理备案登记的异地居住人员，从备案生效之日起三个月内不能变更或撤消备案。</w:t>
      </w:r>
    </w:p>
    <w:p w:rsidR="00F2426F" w:rsidRDefault="00F2426F" w:rsidP="00EE3470">
      <w:pPr>
        <w:ind w:leftChars="170" w:left="477" w:hangingChars="50" w:hanging="120"/>
        <w:jc w:val="left"/>
        <w:rPr>
          <w:rFonts w:ascii="宋体" w:cs="宋体"/>
          <w:kern w:val="0"/>
          <w:sz w:val="24"/>
          <w:szCs w:val="24"/>
        </w:rPr>
      </w:pPr>
      <w:r>
        <w:rPr>
          <w:rFonts w:ascii="宋体" w:hAnsi="宋体" w:cs="宋体"/>
          <w:kern w:val="0"/>
          <w:sz w:val="24"/>
          <w:szCs w:val="24"/>
        </w:rPr>
        <w:t>9.</w:t>
      </w:r>
      <w:r>
        <w:rPr>
          <w:rFonts w:ascii="宋体" w:hAnsi="宋体" w:cs="宋体" w:hint="eastAsia"/>
          <w:kern w:val="0"/>
          <w:sz w:val="24"/>
          <w:szCs w:val="24"/>
        </w:rPr>
        <w:t>未直接结算的住院医疗费用，提供以下材料办理报销：</w:t>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）住院发票原件和复印件</w:t>
      </w:r>
      <w:r>
        <w:rPr>
          <w:rFonts w:ascii="宋体" w:hAnsi="宋体" w:cs="宋体"/>
          <w:kern w:val="0"/>
          <w:sz w:val="24"/>
          <w:szCs w:val="24"/>
        </w:rPr>
        <w:t>1</w:t>
      </w:r>
      <w:r>
        <w:rPr>
          <w:rFonts w:ascii="宋体" w:hAnsi="宋体" w:cs="宋体" w:hint="eastAsia"/>
          <w:kern w:val="0"/>
          <w:sz w:val="24"/>
          <w:szCs w:val="24"/>
        </w:rPr>
        <w:t>份；</w:t>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）出院记录（出院小结）；</w:t>
      </w:r>
    </w:p>
    <w:p w:rsidR="00F2426F" w:rsidRDefault="00F2426F" w:rsidP="00EE3470">
      <w:pPr>
        <w:ind w:leftChars="228" w:left="479"/>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）疾病证明；</w:t>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）费用汇总清单（如为跨年住院的需分开年度打印费用汇总清单）；</w:t>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）参保人社会保障卡或身份证、未成年人户口簿（参保人为无户籍人员时需提供村委出具的身份确认证明）；</w:t>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）参保人银行账户账号；</w:t>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）代办人身份证；</w:t>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kern w:val="0"/>
          <w:sz w:val="24"/>
          <w:szCs w:val="24"/>
        </w:rPr>
        <w:t>8</w:t>
      </w:r>
      <w:r>
        <w:rPr>
          <w:rFonts w:ascii="宋体" w:hAnsi="宋体" w:cs="宋体" w:hint="eastAsia"/>
          <w:kern w:val="0"/>
          <w:sz w:val="24"/>
          <w:szCs w:val="24"/>
        </w:rPr>
        <w:t>）参保人为未成年人或无户籍人员时需另外提供代办人与参保人关系证明，代办人银行账户账号</w:t>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kern w:val="0"/>
          <w:sz w:val="24"/>
          <w:szCs w:val="24"/>
        </w:rPr>
        <w:t>[</w:t>
      </w:r>
      <w:r>
        <w:rPr>
          <w:rFonts w:ascii="宋体" w:hAnsi="宋体" w:cs="宋体" w:hint="eastAsia"/>
          <w:kern w:val="0"/>
          <w:sz w:val="24"/>
          <w:szCs w:val="24"/>
        </w:rPr>
        <w:t>以上第（</w:t>
      </w:r>
      <w:r>
        <w:rPr>
          <w:rFonts w:ascii="宋体" w:hAnsi="宋体" w:cs="宋体"/>
          <w:kern w:val="0"/>
          <w:sz w:val="24"/>
          <w:szCs w:val="24"/>
        </w:rPr>
        <w:t>2</w:t>
      </w:r>
      <w:r>
        <w:rPr>
          <w:rFonts w:ascii="宋体" w:hAnsi="宋体" w:cs="宋体" w:hint="eastAsia"/>
          <w:kern w:val="0"/>
          <w:sz w:val="24"/>
          <w:szCs w:val="24"/>
        </w:rPr>
        <w:t>）至第（</w:t>
      </w:r>
      <w:r>
        <w:rPr>
          <w:rFonts w:ascii="宋体" w:hAnsi="宋体" w:cs="宋体"/>
          <w:kern w:val="0"/>
          <w:sz w:val="24"/>
          <w:szCs w:val="24"/>
        </w:rPr>
        <w:t>4</w:t>
      </w:r>
      <w:r>
        <w:rPr>
          <w:rFonts w:ascii="宋体" w:hAnsi="宋体" w:cs="宋体" w:hint="eastAsia"/>
          <w:kern w:val="0"/>
          <w:sz w:val="24"/>
          <w:szCs w:val="24"/>
        </w:rPr>
        <w:t>）审核原件收复印件</w:t>
      </w:r>
      <w:r>
        <w:rPr>
          <w:rFonts w:ascii="宋体" w:hAnsi="宋体" w:cs="宋体"/>
          <w:kern w:val="0"/>
          <w:sz w:val="24"/>
          <w:szCs w:val="24"/>
        </w:rPr>
        <w:t>1</w:t>
      </w:r>
      <w:r>
        <w:rPr>
          <w:rFonts w:ascii="宋体" w:hAnsi="宋体" w:cs="宋体" w:hint="eastAsia"/>
          <w:kern w:val="0"/>
          <w:sz w:val="24"/>
          <w:szCs w:val="24"/>
        </w:rPr>
        <w:t>份，第（</w:t>
      </w:r>
      <w:r>
        <w:rPr>
          <w:rFonts w:ascii="宋体" w:hAnsi="宋体" w:cs="宋体"/>
          <w:kern w:val="0"/>
          <w:sz w:val="24"/>
          <w:szCs w:val="24"/>
        </w:rPr>
        <w:t>5</w:t>
      </w:r>
      <w:r>
        <w:rPr>
          <w:rFonts w:ascii="宋体" w:hAnsi="宋体" w:cs="宋体" w:hint="eastAsia"/>
          <w:kern w:val="0"/>
          <w:sz w:val="24"/>
          <w:szCs w:val="24"/>
        </w:rPr>
        <w:t>）至第（</w:t>
      </w:r>
      <w:r>
        <w:rPr>
          <w:rFonts w:ascii="宋体" w:hAnsi="宋体" w:cs="宋体"/>
          <w:kern w:val="0"/>
          <w:sz w:val="24"/>
          <w:szCs w:val="24"/>
        </w:rPr>
        <w:t>8</w:t>
      </w:r>
      <w:r>
        <w:rPr>
          <w:rFonts w:ascii="宋体" w:hAnsi="宋体" w:cs="宋体" w:hint="eastAsia"/>
          <w:kern w:val="0"/>
          <w:sz w:val="24"/>
          <w:szCs w:val="24"/>
        </w:rPr>
        <w:t>）审核原件收复印件</w:t>
      </w:r>
      <w:r>
        <w:rPr>
          <w:rFonts w:ascii="宋体" w:hAnsi="宋体" w:cs="宋体"/>
          <w:kern w:val="0"/>
          <w:sz w:val="24"/>
          <w:szCs w:val="24"/>
        </w:rPr>
        <w:t>2</w:t>
      </w:r>
      <w:r>
        <w:rPr>
          <w:rFonts w:ascii="宋体" w:hAnsi="宋体" w:cs="宋体" w:hint="eastAsia"/>
          <w:kern w:val="0"/>
          <w:sz w:val="24"/>
          <w:szCs w:val="24"/>
        </w:rPr>
        <w:t>份</w:t>
      </w:r>
      <w:r>
        <w:rPr>
          <w:rFonts w:ascii="宋体" w:hAnsi="宋体" w:cs="宋体"/>
          <w:kern w:val="0"/>
          <w:sz w:val="24"/>
          <w:szCs w:val="24"/>
        </w:rPr>
        <w:t>]</w:t>
      </w:r>
      <w:r>
        <w:rPr>
          <w:rFonts w:ascii="宋体" w:hAnsi="宋体" w:cs="宋体" w:hint="eastAsia"/>
          <w:kern w:val="0"/>
          <w:sz w:val="24"/>
          <w:szCs w:val="24"/>
        </w:rPr>
        <w:t>；</w:t>
      </w:r>
    </w:p>
    <w:p w:rsidR="00F2426F" w:rsidRDefault="00F2426F" w:rsidP="00EE3470">
      <w:pPr>
        <w:ind w:leftChars="228" w:left="479"/>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）输血指标存在异常数值并进行了输血治疗的，提供血常规、凝血功能、肝功能等检查报告单复印件。</w:t>
      </w:r>
    </w:p>
    <w:p w:rsidR="00F2426F" w:rsidRPr="00C06740" w:rsidRDefault="00F2426F" w:rsidP="00EE3470">
      <w:pPr>
        <w:ind w:firstLineChars="196" w:firstLine="472"/>
        <w:jc w:val="left"/>
        <w:rPr>
          <w:b/>
          <w:bCs/>
          <w:sz w:val="24"/>
          <w:szCs w:val="24"/>
          <w:u w:val="single"/>
        </w:rPr>
      </w:pPr>
      <w:r>
        <w:rPr>
          <w:rFonts w:ascii="宋体" w:hAnsi="宋体" w:cs="宋体" w:hint="eastAsia"/>
          <w:b/>
          <w:sz w:val="24"/>
          <w:szCs w:val="24"/>
          <w:u w:val="single"/>
        </w:rPr>
        <w:t>（</w:t>
      </w:r>
      <w:r>
        <w:rPr>
          <w:rFonts w:ascii="宋体" w:hAnsi="宋体" w:cs="宋体"/>
          <w:b/>
          <w:sz w:val="24"/>
          <w:szCs w:val="24"/>
          <w:u w:val="single"/>
        </w:rPr>
        <w:t>10</w:t>
      </w:r>
      <w:r>
        <w:rPr>
          <w:rFonts w:ascii="宋体" w:hAnsi="宋体" w:cs="宋体" w:hint="eastAsia"/>
          <w:b/>
          <w:sz w:val="24"/>
          <w:szCs w:val="24"/>
          <w:u w:val="single"/>
        </w:rPr>
        <w:t>）</w:t>
      </w:r>
      <w:r w:rsidRPr="00C06740">
        <w:rPr>
          <w:rFonts w:ascii="宋体" w:hAnsi="宋体" w:cs="宋体" w:hint="eastAsia"/>
          <w:b/>
          <w:sz w:val="24"/>
          <w:szCs w:val="24"/>
          <w:u w:val="single"/>
        </w:rPr>
        <w:t>如果就诊医疗机构医保定点资格不能通过人社部门官方网站查证的，须同时提供就诊医院属就医地定点医疗机构的证明。</w:t>
      </w:r>
    </w:p>
    <w:p w:rsidR="00F2426F" w:rsidRPr="007E1DFD" w:rsidRDefault="00F2426F" w:rsidP="00EE3470">
      <w:pPr>
        <w:ind w:firstLineChars="196" w:firstLine="472"/>
        <w:jc w:val="left"/>
        <w:rPr>
          <w:rFonts w:ascii="宋体"/>
          <w:b/>
          <w:bCs/>
          <w:sz w:val="24"/>
          <w:szCs w:val="24"/>
          <w:u w:val="single"/>
        </w:rPr>
      </w:pPr>
      <w:r w:rsidRPr="007E1DFD">
        <w:rPr>
          <w:rFonts w:ascii="宋体" w:hAnsi="宋体" w:hint="eastAsia"/>
          <w:b/>
          <w:bCs/>
          <w:sz w:val="24"/>
          <w:szCs w:val="24"/>
          <w:u w:val="single"/>
        </w:rPr>
        <w:t>非直接结算的住院费用请在出院后</w:t>
      </w:r>
      <w:r w:rsidRPr="007E1DFD">
        <w:rPr>
          <w:rFonts w:ascii="宋体" w:hAnsi="宋体"/>
          <w:b/>
          <w:bCs/>
          <w:sz w:val="24"/>
          <w:szCs w:val="24"/>
          <w:u w:val="single"/>
        </w:rPr>
        <w:t>90</w:t>
      </w:r>
      <w:r w:rsidRPr="007E1DFD">
        <w:rPr>
          <w:rFonts w:ascii="宋体" w:hAnsi="宋体" w:hint="eastAsia"/>
          <w:b/>
          <w:bCs/>
          <w:sz w:val="24"/>
          <w:szCs w:val="24"/>
          <w:u w:val="single"/>
        </w:rPr>
        <w:t>天内提交材料办理报销手续，当年发生的医疗费，应当于次年</w:t>
      </w:r>
      <w:r w:rsidRPr="007E1DFD">
        <w:rPr>
          <w:rFonts w:ascii="宋体" w:hAnsi="宋体"/>
          <w:b/>
          <w:bCs/>
          <w:sz w:val="24"/>
          <w:szCs w:val="24"/>
          <w:u w:val="single"/>
        </w:rPr>
        <w:t>3</w:t>
      </w:r>
      <w:r w:rsidRPr="007E1DFD">
        <w:rPr>
          <w:rFonts w:ascii="宋体" w:hAnsi="宋体" w:hint="eastAsia"/>
          <w:b/>
          <w:bCs/>
          <w:sz w:val="24"/>
          <w:szCs w:val="24"/>
          <w:u w:val="single"/>
        </w:rPr>
        <w:t>月</w:t>
      </w:r>
      <w:r w:rsidRPr="007E1DFD">
        <w:rPr>
          <w:rFonts w:ascii="宋体" w:hAnsi="宋体"/>
          <w:b/>
          <w:bCs/>
          <w:sz w:val="24"/>
          <w:szCs w:val="24"/>
          <w:u w:val="single"/>
        </w:rPr>
        <w:t>31</w:t>
      </w:r>
      <w:r w:rsidRPr="007E1DFD">
        <w:rPr>
          <w:rFonts w:ascii="宋体" w:hAnsi="宋体" w:hint="eastAsia"/>
          <w:b/>
          <w:bCs/>
          <w:sz w:val="24"/>
          <w:szCs w:val="24"/>
          <w:u w:val="single"/>
        </w:rPr>
        <w:t>日前办理报销。</w:t>
      </w:r>
    </w:p>
    <w:p w:rsidR="00F2426F" w:rsidRPr="007E1DFD" w:rsidRDefault="00F2426F" w:rsidP="00EE3470">
      <w:pPr>
        <w:ind w:leftChars="228" w:left="479"/>
        <w:jc w:val="left"/>
        <w:rPr>
          <w:rFonts w:ascii="宋体" w:cs="宋体"/>
          <w:kern w:val="0"/>
          <w:sz w:val="24"/>
          <w:szCs w:val="24"/>
        </w:rPr>
      </w:pPr>
    </w:p>
    <w:p w:rsidR="00F2426F" w:rsidRDefault="00F2426F" w:rsidP="00EE3470">
      <w:pPr>
        <w:ind w:firstLineChars="200" w:firstLine="480"/>
        <w:jc w:val="left"/>
      </w:pPr>
      <w:r>
        <w:rPr>
          <w:rFonts w:ascii="宋体" w:hAnsi="宋体" w:cs="宋体" w:hint="eastAsia"/>
          <w:color w:val="000000"/>
          <w:kern w:val="0"/>
          <w:sz w:val="24"/>
          <w:szCs w:val="24"/>
        </w:rPr>
        <w:t>咨询电话：城乡居民医保：</w:t>
      </w:r>
      <w:r>
        <w:rPr>
          <w:rFonts w:ascii="宋体" w:hAnsi="宋体" w:cs="宋体"/>
          <w:color w:val="000000"/>
          <w:kern w:val="0"/>
          <w:sz w:val="24"/>
          <w:szCs w:val="24"/>
        </w:rPr>
        <w:t>0774-3883382</w:t>
      </w:r>
      <w:r>
        <w:rPr>
          <w:rFonts w:ascii="宋体" w:hAnsi="宋体" w:cs="宋体" w:hint="eastAsia"/>
          <w:color w:val="000000"/>
          <w:kern w:val="0"/>
          <w:sz w:val="24"/>
          <w:szCs w:val="24"/>
        </w:rPr>
        <w:t>；职工医保：</w:t>
      </w:r>
      <w:r>
        <w:rPr>
          <w:rFonts w:ascii="宋体" w:hAnsi="宋体" w:cs="宋体"/>
          <w:color w:val="000000"/>
          <w:kern w:val="0"/>
          <w:sz w:val="24"/>
          <w:szCs w:val="24"/>
        </w:rPr>
        <w:t>0774-6029119</w:t>
      </w:r>
      <w:r>
        <w:rPr>
          <w:rFonts w:ascii="宋体" w:hAnsi="宋体" w:cs="宋体" w:hint="eastAsia"/>
          <w:color w:val="000000"/>
          <w:kern w:val="0"/>
          <w:sz w:val="24"/>
          <w:szCs w:val="24"/>
        </w:rPr>
        <w:t>、</w:t>
      </w:r>
      <w:r>
        <w:rPr>
          <w:rFonts w:ascii="宋体" w:hAnsi="宋体" w:cs="宋体"/>
          <w:color w:val="000000"/>
          <w:kern w:val="0"/>
          <w:sz w:val="24"/>
          <w:szCs w:val="24"/>
        </w:rPr>
        <w:t>6029120</w:t>
      </w:r>
    </w:p>
    <w:p w:rsidR="00F2426F" w:rsidRPr="00EE3470" w:rsidRDefault="00F2426F" w:rsidP="00EE3470"/>
    <w:sectPr w:rsidR="00F2426F" w:rsidRPr="00EE3470" w:rsidSect="001F4139">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华文中宋">
    <w:altName w:val="微软雅黑"/>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37D0"/>
    <w:multiLevelType w:val="hybridMultilevel"/>
    <w:tmpl w:val="85A0DE18"/>
    <w:lvl w:ilvl="0" w:tplc="2B64EBEC">
      <w:numFmt w:val="bullet"/>
      <w:lvlText w:val="□"/>
      <w:lvlJc w:val="left"/>
      <w:pPr>
        <w:tabs>
          <w:tab w:val="num" w:pos="600"/>
        </w:tabs>
        <w:ind w:left="600" w:hanging="360"/>
      </w:pPr>
      <w:rPr>
        <w:rFonts w:ascii="宋体" w:eastAsia="宋体" w:hAnsi="宋体" w:hint="eastAsia"/>
      </w:rPr>
    </w:lvl>
    <w:lvl w:ilvl="1" w:tplc="04090003" w:tentative="1">
      <w:start w:val="1"/>
      <w:numFmt w:val="bullet"/>
      <w:lvlText w:val=""/>
      <w:lvlJc w:val="left"/>
      <w:pPr>
        <w:tabs>
          <w:tab w:val="num" w:pos="1080"/>
        </w:tabs>
        <w:ind w:left="1080" w:hanging="420"/>
      </w:pPr>
      <w:rPr>
        <w:rFonts w:ascii="Wingdings" w:hAnsi="Wingdings" w:hint="default"/>
      </w:rPr>
    </w:lvl>
    <w:lvl w:ilvl="2" w:tplc="04090005"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3" w:tentative="1">
      <w:start w:val="1"/>
      <w:numFmt w:val="bullet"/>
      <w:lvlText w:val=""/>
      <w:lvlJc w:val="left"/>
      <w:pPr>
        <w:tabs>
          <w:tab w:val="num" w:pos="2340"/>
        </w:tabs>
        <w:ind w:left="2340" w:hanging="420"/>
      </w:pPr>
      <w:rPr>
        <w:rFonts w:ascii="Wingdings" w:hAnsi="Wingdings" w:hint="default"/>
      </w:rPr>
    </w:lvl>
    <w:lvl w:ilvl="5" w:tplc="04090005"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3" w:tentative="1">
      <w:start w:val="1"/>
      <w:numFmt w:val="bullet"/>
      <w:lvlText w:val=""/>
      <w:lvlJc w:val="left"/>
      <w:pPr>
        <w:tabs>
          <w:tab w:val="num" w:pos="3600"/>
        </w:tabs>
        <w:ind w:left="3600" w:hanging="420"/>
      </w:pPr>
      <w:rPr>
        <w:rFonts w:ascii="Wingdings" w:hAnsi="Wingdings" w:hint="default"/>
      </w:rPr>
    </w:lvl>
    <w:lvl w:ilvl="8" w:tplc="04090005"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6C42"/>
    <w:rsid w:val="00031E68"/>
    <w:rsid w:val="00100CE1"/>
    <w:rsid w:val="00105ED9"/>
    <w:rsid w:val="00112321"/>
    <w:rsid w:val="001F4139"/>
    <w:rsid w:val="002018BC"/>
    <w:rsid w:val="003D7525"/>
    <w:rsid w:val="00406E68"/>
    <w:rsid w:val="00447057"/>
    <w:rsid w:val="004703B3"/>
    <w:rsid w:val="004C1D10"/>
    <w:rsid w:val="00642CE2"/>
    <w:rsid w:val="006A2A0E"/>
    <w:rsid w:val="007D0DF9"/>
    <w:rsid w:val="007E1DFD"/>
    <w:rsid w:val="008F26B5"/>
    <w:rsid w:val="009037BF"/>
    <w:rsid w:val="00976BCF"/>
    <w:rsid w:val="00A36F6A"/>
    <w:rsid w:val="00A44C40"/>
    <w:rsid w:val="00B2267C"/>
    <w:rsid w:val="00B33F2B"/>
    <w:rsid w:val="00BE0E9D"/>
    <w:rsid w:val="00C06740"/>
    <w:rsid w:val="00C65221"/>
    <w:rsid w:val="00C67669"/>
    <w:rsid w:val="00CE5933"/>
    <w:rsid w:val="00D56C42"/>
    <w:rsid w:val="00D671A9"/>
    <w:rsid w:val="00EB225C"/>
    <w:rsid w:val="00EB3031"/>
    <w:rsid w:val="00ED2823"/>
    <w:rsid w:val="00EE3470"/>
    <w:rsid w:val="00F2426F"/>
    <w:rsid w:val="00F32666"/>
    <w:rsid w:val="00FA6DE8"/>
    <w:rsid w:val="012C63D2"/>
    <w:rsid w:val="02CE4940"/>
    <w:rsid w:val="055C6941"/>
    <w:rsid w:val="0EBF5928"/>
    <w:rsid w:val="18216DB6"/>
    <w:rsid w:val="1B22605D"/>
    <w:rsid w:val="2C2B7613"/>
    <w:rsid w:val="2DBF153B"/>
    <w:rsid w:val="31852768"/>
    <w:rsid w:val="34E10ED0"/>
    <w:rsid w:val="478D63D7"/>
    <w:rsid w:val="498D2816"/>
    <w:rsid w:val="5AB514A8"/>
    <w:rsid w:val="5AFF1199"/>
    <w:rsid w:val="63DD667E"/>
    <w:rsid w:val="6AF84D6D"/>
    <w:rsid w:val="78A718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13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1F413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F4139"/>
    <w:rPr>
      <w:rFonts w:cs="Times New Roman"/>
      <w:sz w:val="18"/>
      <w:szCs w:val="18"/>
    </w:rPr>
  </w:style>
  <w:style w:type="paragraph" w:styleId="Header">
    <w:name w:val="header"/>
    <w:basedOn w:val="Normal"/>
    <w:link w:val="HeaderChar"/>
    <w:uiPriority w:val="99"/>
    <w:semiHidden/>
    <w:rsid w:val="001F413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F4139"/>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435</Words>
  <Characters>2480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医疗科01</cp:lastModifiedBy>
  <cp:revision>10</cp:revision>
  <cp:lastPrinted>2017-09-06T03:21:00Z</cp:lastPrinted>
  <dcterms:created xsi:type="dcterms:W3CDTF">2017-08-21T00:19:00Z</dcterms:created>
  <dcterms:modified xsi:type="dcterms:W3CDTF">2018-03-09T08:15:00Z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